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4CBF2" w14:textId="77777777" w:rsidR="00003B99" w:rsidRPr="00116BDD" w:rsidRDefault="00003B99" w:rsidP="00003B99">
      <w:pPr>
        <w:autoSpaceDE w:val="0"/>
        <w:autoSpaceDN w:val="0"/>
        <w:adjustRightInd w:val="0"/>
        <w:spacing w:after="0" w:line="240" w:lineRule="auto"/>
        <w:jc w:val="center"/>
        <w:rPr>
          <w:rFonts w:ascii="Tahoma" w:eastAsia="Arial Unicode MS" w:hAnsi="Tahoma" w:cs="Tahoma"/>
          <w:b/>
          <w:bCs/>
          <w:color w:val="000000"/>
          <w:sz w:val="44"/>
          <w:szCs w:val="28"/>
        </w:rPr>
      </w:pPr>
      <w:r w:rsidRPr="00116BDD">
        <w:rPr>
          <w:rFonts w:ascii="Tahoma" w:eastAsia="Arial Unicode MS" w:hAnsi="Tahoma" w:cs="Tahoma"/>
          <w:b/>
          <w:bCs/>
          <w:color w:val="000000"/>
          <w:sz w:val="44"/>
          <w:szCs w:val="28"/>
        </w:rPr>
        <w:t>DANNHAUSER LOCAL MUNICIPALITY</w:t>
      </w:r>
    </w:p>
    <w:p w14:paraId="7EB0FF11" w14:textId="77777777" w:rsidR="00003B99" w:rsidRPr="00116BDD" w:rsidRDefault="00003B99" w:rsidP="00003B99">
      <w:pPr>
        <w:autoSpaceDE w:val="0"/>
        <w:autoSpaceDN w:val="0"/>
        <w:adjustRightInd w:val="0"/>
        <w:spacing w:after="0" w:line="240" w:lineRule="auto"/>
        <w:rPr>
          <w:rFonts w:ascii="Tahoma" w:eastAsia="Arial Unicode MS" w:hAnsi="Tahoma" w:cs="Tahoma"/>
          <w:b/>
          <w:bCs/>
          <w:color w:val="000000"/>
          <w:sz w:val="28"/>
          <w:szCs w:val="28"/>
        </w:rPr>
      </w:pPr>
    </w:p>
    <w:p w14:paraId="67362E8D" w14:textId="77777777" w:rsidR="00003B99" w:rsidRPr="00116BDD" w:rsidRDefault="00003B99" w:rsidP="00003B99">
      <w:pPr>
        <w:autoSpaceDE w:val="0"/>
        <w:autoSpaceDN w:val="0"/>
        <w:adjustRightInd w:val="0"/>
        <w:spacing w:after="0" w:line="240" w:lineRule="auto"/>
        <w:jc w:val="center"/>
        <w:rPr>
          <w:rFonts w:ascii="Tahoma" w:eastAsia="Arial Unicode MS" w:hAnsi="Tahoma" w:cs="Tahoma"/>
          <w:b/>
          <w:bCs/>
          <w:color w:val="000000"/>
          <w:sz w:val="28"/>
          <w:szCs w:val="28"/>
        </w:rPr>
      </w:pPr>
    </w:p>
    <w:p w14:paraId="24A4CF56" w14:textId="77777777" w:rsidR="00003B99" w:rsidRPr="00116BDD" w:rsidRDefault="00003B99" w:rsidP="00003B99">
      <w:pPr>
        <w:autoSpaceDE w:val="0"/>
        <w:autoSpaceDN w:val="0"/>
        <w:adjustRightInd w:val="0"/>
        <w:spacing w:after="0" w:line="240" w:lineRule="auto"/>
        <w:jc w:val="center"/>
        <w:rPr>
          <w:rFonts w:ascii="Tahoma" w:eastAsia="Arial Unicode MS" w:hAnsi="Tahoma" w:cs="Tahoma"/>
          <w:b/>
          <w:bCs/>
          <w:color w:val="000000"/>
          <w:sz w:val="28"/>
          <w:szCs w:val="28"/>
        </w:rPr>
      </w:pPr>
    </w:p>
    <w:p w14:paraId="61B2D03C" w14:textId="77777777" w:rsidR="00003B99" w:rsidRPr="00116BDD" w:rsidRDefault="00003B99" w:rsidP="00003B99">
      <w:pPr>
        <w:autoSpaceDE w:val="0"/>
        <w:autoSpaceDN w:val="0"/>
        <w:adjustRightInd w:val="0"/>
        <w:spacing w:after="0" w:line="240" w:lineRule="auto"/>
        <w:jc w:val="center"/>
        <w:rPr>
          <w:rFonts w:ascii="Tahoma" w:eastAsia="Arial Unicode MS" w:hAnsi="Tahoma" w:cs="Tahoma"/>
          <w:b/>
          <w:bCs/>
          <w:color w:val="000000"/>
          <w:sz w:val="28"/>
          <w:szCs w:val="28"/>
        </w:rPr>
      </w:pPr>
    </w:p>
    <w:p w14:paraId="09D4915D" w14:textId="77777777" w:rsidR="00003B99" w:rsidRPr="00116BDD" w:rsidRDefault="00003B99" w:rsidP="00003B99">
      <w:pPr>
        <w:autoSpaceDE w:val="0"/>
        <w:autoSpaceDN w:val="0"/>
        <w:adjustRightInd w:val="0"/>
        <w:spacing w:after="0" w:line="240" w:lineRule="auto"/>
        <w:rPr>
          <w:rFonts w:ascii="Tahoma" w:hAnsi="Tahoma" w:cs="Tahoma"/>
          <w:b/>
          <w:bCs/>
          <w:color w:val="000000"/>
          <w:sz w:val="28"/>
          <w:szCs w:val="28"/>
        </w:rPr>
      </w:pPr>
    </w:p>
    <w:p w14:paraId="3AD94865" w14:textId="77777777" w:rsidR="00003B99" w:rsidRPr="00116BDD" w:rsidRDefault="00003B99" w:rsidP="00003B99">
      <w:pPr>
        <w:autoSpaceDE w:val="0"/>
        <w:autoSpaceDN w:val="0"/>
        <w:adjustRightInd w:val="0"/>
        <w:spacing w:after="0" w:line="240" w:lineRule="auto"/>
        <w:rPr>
          <w:rFonts w:ascii="Tahoma" w:hAnsi="Tahoma" w:cs="Tahoma"/>
          <w:b/>
          <w:bCs/>
          <w:color w:val="000000"/>
          <w:sz w:val="28"/>
          <w:szCs w:val="28"/>
        </w:rPr>
      </w:pPr>
    </w:p>
    <w:p w14:paraId="340C3F9F" w14:textId="7FFDE43D" w:rsidR="00003B99" w:rsidRPr="00116BDD" w:rsidRDefault="00003B99" w:rsidP="00003B99">
      <w:pPr>
        <w:autoSpaceDE w:val="0"/>
        <w:autoSpaceDN w:val="0"/>
        <w:adjustRightInd w:val="0"/>
        <w:spacing w:after="0" w:line="240" w:lineRule="auto"/>
        <w:rPr>
          <w:rFonts w:ascii="Tahoma" w:hAnsi="Tahoma" w:cs="Tahoma"/>
          <w:b/>
          <w:bCs/>
          <w:color w:val="000000"/>
          <w:sz w:val="28"/>
          <w:szCs w:val="28"/>
        </w:rPr>
      </w:pPr>
      <w:r>
        <w:rPr>
          <w:noProof/>
        </w:rPr>
        <w:drawing>
          <wp:anchor distT="0" distB="0" distL="114300" distR="114300" simplePos="0" relativeHeight="251659264" behindDoc="0" locked="0" layoutInCell="1" allowOverlap="1" wp14:anchorId="195964F7" wp14:editId="15830E35">
            <wp:simplePos x="914400" y="6096000"/>
            <wp:positionH relativeFrom="margin">
              <wp:align>center</wp:align>
            </wp:positionH>
            <wp:positionV relativeFrom="margin">
              <wp:align>center</wp:align>
            </wp:positionV>
            <wp:extent cx="4076700" cy="3876675"/>
            <wp:effectExtent l="0" t="0" r="0" b="9525"/>
            <wp:wrapSquare wrapText="bothSides"/>
            <wp:docPr id="1" name="Picture 1"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0465" cy="3880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174BA"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4E17E5BA"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05D4E877"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53E6D32E"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59405D28"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1542B262"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3AC20DD4"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419948A5"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3084B87C"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6EA63F04" w14:textId="4C002614" w:rsidR="00003B99" w:rsidRPr="00A64CC1" w:rsidRDefault="00A64CC1" w:rsidP="00A64CC1">
      <w:pPr>
        <w:autoSpaceDE w:val="0"/>
        <w:autoSpaceDN w:val="0"/>
        <w:adjustRightInd w:val="0"/>
        <w:spacing w:after="0" w:line="240" w:lineRule="auto"/>
        <w:ind w:left="2160"/>
        <w:rPr>
          <w:rFonts w:ascii="TT177t00" w:hAnsi="TT177t00" w:cs="TT177t00"/>
          <w:b/>
          <w:bCs/>
          <w:sz w:val="56"/>
          <w:szCs w:val="56"/>
        </w:rPr>
      </w:pPr>
      <w:r w:rsidRPr="00A64CC1">
        <w:rPr>
          <w:rFonts w:ascii="TT177t00" w:hAnsi="TT177t00" w:cs="TT177t00"/>
          <w:b/>
          <w:bCs/>
          <w:sz w:val="52"/>
          <w:szCs w:val="52"/>
        </w:rPr>
        <w:t xml:space="preserve">       </w:t>
      </w:r>
      <w:r w:rsidRPr="00A64CC1">
        <w:rPr>
          <w:rFonts w:ascii="TT177t00" w:hAnsi="TT177t00" w:cs="TT177t00"/>
          <w:b/>
          <w:bCs/>
          <w:sz w:val="56"/>
          <w:szCs w:val="56"/>
        </w:rPr>
        <w:t>EXPENDITURE MANAGEMENT</w:t>
      </w:r>
    </w:p>
    <w:p w14:paraId="570C1D13" w14:textId="2F2F68FB" w:rsidR="00FA077A" w:rsidRPr="00A64CC1" w:rsidRDefault="00961CEA" w:rsidP="00A64CC1">
      <w:pPr>
        <w:autoSpaceDE w:val="0"/>
        <w:autoSpaceDN w:val="0"/>
        <w:adjustRightInd w:val="0"/>
        <w:spacing w:after="0" w:line="240" w:lineRule="auto"/>
        <w:ind w:left="3600" w:firstLine="720"/>
        <w:rPr>
          <w:rFonts w:ascii="Century Gothic" w:hAnsi="Century Gothic" w:cs="TT177t00"/>
          <w:b/>
          <w:bCs/>
          <w:sz w:val="44"/>
          <w:szCs w:val="44"/>
        </w:rPr>
      </w:pPr>
      <w:r w:rsidRPr="00A64CC1">
        <w:rPr>
          <w:rFonts w:ascii="Century Gothic" w:hAnsi="Century Gothic" w:cs="TT177t00"/>
          <w:b/>
          <w:bCs/>
          <w:sz w:val="44"/>
          <w:szCs w:val="44"/>
        </w:rPr>
        <w:t>202</w:t>
      </w:r>
      <w:r w:rsidR="00EB1083" w:rsidRPr="00A64CC1">
        <w:rPr>
          <w:rFonts w:ascii="Century Gothic" w:hAnsi="Century Gothic" w:cs="TT177t00"/>
          <w:b/>
          <w:bCs/>
          <w:sz w:val="44"/>
          <w:szCs w:val="44"/>
        </w:rPr>
        <w:t>4</w:t>
      </w:r>
      <w:r w:rsidRPr="00A64CC1">
        <w:rPr>
          <w:rFonts w:ascii="Century Gothic" w:hAnsi="Century Gothic" w:cs="TT177t00"/>
          <w:b/>
          <w:bCs/>
          <w:sz w:val="44"/>
          <w:szCs w:val="44"/>
        </w:rPr>
        <w:t xml:space="preserve"> /202</w:t>
      </w:r>
      <w:r w:rsidR="00EB1083" w:rsidRPr="00A64CC1">
        <w:rPr>
          <w:rFonts w:ascii="Century Gothic" w:hAnsi="Century Gothic" w:cs="TT177t00"/>
          <w:b/>
          <w:bCs/>
          <w:sz w:val="44"/>
          <w:szCs w:val="44"/>
        </w:rPr>
        <w:t>5</w:t>
      </w:r>
    </w:p>
    <w:p w14:paraId="3140392E" w14:textId="77777777" w:rsidR="00FA077A" w:rsidRDefault="00FA077A" w:rsidP="00003B99">
      <w:pPr>
        <w:autoSpaceDE w:val="0"/>
        <w:autoSpaceDN w:val="0"/>
        <w:adjustRightInd w:val="0"/>
        <w:spacing w:after="0" w:line="240" w:lineRule="auto"/>
        <w:rPr>
          <w:rFonts w:ascii="TT177t00" w:hAnsi="TT177t00" w:cs="TT177t00"/>
          <w:sz w:val="44"/>
          <w:szCs w:val="44"/>
        </w:rPr>
      </w:pPr>
    </w:p>
    <w:p w14:paraId="28CA770A"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7A459212"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2F5BA7C9" w14:textId="77777777" w:rsidR="00A64CC1" w:rsidRDefault="00A64CC1" w:rsidP="00003B99">
      <w:pPr>
        <w:autoSpaceDE w:val="0"/>
        <w:autoSpaceDN w:val="0"/>
        <w:adjustRightInd w:val="0"/>
        <w:spacing w:after="0" w:line="240" w:lineRule="auto"/>
        <w:rPr>
          <w:rFonts w:ascii="TT177t00" w:hAnsi="TT177t00" w:cs="TT177t00"/>
          <w:sz w:val="44"/>
          <w:szCs w:val="44"/>
        </w:rPr>
      </w:pPr>
    </w:p>
    <w:p w14:paraId="5A01BBC4" w14:textId="77777777" w:rsidR="00BC65A7" w:rsidRPr="00D30775" w:rsidRDefault="00BC65A7" w:rsidP="00BC65A7">
      <w:pPr>
        <w:autoSpaceDE w:val="0"/>
        <w:autoSpaceDN w:val="0"/>
        <w:adjustRightInd w:val="0"/>
        <w:spacing w:after="0" w:line="240" w:lineRule="auto"/>
        <w:jc w:val="both"/>
        <w:rPr>
          <w:rFonts w:ascii="Century Gothic" w:hAnsi="Century Gothic" w:cs="Helvetica-Bold"/>
          <w:b/>
          <w:bCs/>
          <w:sz w:val="23"/>
          <w:szCs w:val="23"/>
        </w:rPr>
      </w:pPr>
      <w:r w:rsidRPr="00D30775">
        <w:rPr>
          <w:rFonts w:ascii="Century Gothic" w:hAnsi="Century Gothic" w:cs="Helvetica-Bold"/>
          <w:b/>
          <w:bCs/>
          <w:sz w:val="23"/>
          <w:szCs w:val="23"/>
        </w:rPr>
        <w:lastRenderedPageBreak/>
        <w:t>INDEX</w:t>
      </w:r>
    </w:p>
    <w:p w14:paraId="0F8D3888" w14:textId="77777777" w:rsidR="00BC65A7" w:rsidRPr="00D30775" w:rsidRDefault="00BC65A7" w:rsidP="00BC65A7">
      <w:pPr>
        <w:autoSpaceDE w:val="0"/>
        <w:autoSpaceDN w:val="0"/>
        <w:adjustRightInd w:val="0"/>
        <w:spacing w:after="0" w:line="240" w:lineRule="auto"/>
        <w:jc w:val="both"/>
        <w:rPr>
          <w:rFonts w:ascii="Century Gothic" w:hAnsi="Century Gothic" w:cs="Helvetica-Bold"/>
          <w:b/>
          <w:bCs/>
          <w:sz w:val="23"/>
          <w:szCs w:val="23"/>
        </w:rPr>
      </w:pPr>
    </w:p>
    <w:p w14:paraId="37BE6338" w14:textId="77777777" w:rsidR="00BC65A7" w:rsidRPr="00D30775" w:rsidRDefault="00BC65A7" w:rsidP="00BC65A7">
      <w:pPr>
        <w:autoSpaceDE w:val="0"/>
        <w:autoSpaceDN w:val="0"/>
        <w:adjustRightInd w:val="0"/>
        <w:spacing w:after="0" w:line="240" w:lineRule="auto"/>
        <w:jc w:val="both"/>
        <w:rPr>
          <w:rFonts w:ascii="Century Gothic" w:hAnsi="Century Gothic" w:cs="Helvetica-Bold"/>
          <w:b/>
          <w:bCs/>
          <w:sz w:val="23"/>
          <w:szCs w:val="23"/>
        </w:rPr>
      </w:pPr>
    </w:p>
    <w:p w14:paraId="1DF11C75" w14:textId="77777777" w:rsidR="00BC65A7" w:rsidRPr="00D30775" w:rsidRDefault="00BC65A7" w:rsidP="00BC65A7">
      <w:pPr>
        <w:autoSpaceDE w:val="0"/>
        <w:autoSpaceDN w:val="0"/>
        <w:adjustRightInd w:val="0"/>
        <w:spacing w:after="0" w:line="240" w:lineRule="auto"/>
        <w:jc w:val="both"/>
        <w:rPr>
          <w:rFonts w:ascii="Century Gothic" w:hAnsi="Century Gothic" w:cs="Helvetica-Bold"/>
          <w:b/>
          <w:bCs/>
          <w:sz w:val="23"/>
          <w:szCs w:val="23"/>
        </w:rPr>
      </w:pPr>
      <w:r w:rsidRPr="00D30775">
        <w:rPr>
          <w:rFonts w:ascii="Century Gothic" w:hAnsi="Century Gothic" w:cs="Helvetica-Bold"/>
          <w:b/>
          <w:bCs/>
          <w:sz w:val="31"/>
          <w:szCs w:val="31"/>
        </w:rPr>
        <w:t xml:space="preserve">1. </w:t>
      </w:r>
      <w:r w:rsidRPr="00D30775">
        <w:rPr>
          <w:rFonts w:ascii="Century Gothic" w:hAnsi="Century Gothic" w:cs="Helvetica-Bold"/>
          <w:b/>
          <w:bCs/>
          <w:sz w:val="23"/>
          <w:szCs w:val="23"/>
        </w:rPr>
        <w:t>BACKGROUND AND PREAMBLE</w:t>
      </w:r>
    </w:p>
    <w:p w14:paraId="45DD886C" w14:textId="42756627" w:rsidR="00BC65A7" w:rsidRPr="00D30775" w:rsidRDefault="00BC65A7" w:rsidP="00BC65A7">
      <w:pPr>
        <w:autoSpaceDE w:val="0"/>
        <w:autoSpaceDN w:val="0"/>
        <w:adjustRightInd w:val="0"/>
        <w:spacing w:after="0" w:line="240" w:lineRule="auto"/>
        <w:jc w:val="both"/>
        <w:rPr>
          <w:rFonts w:ascii="Century Gothic" w:hAnsi="Century Gothic" w:cs="Helvetica-Bold"/>
          <w:b/>
          <w:bCs/>
          <w:sz w:val="23"/>
          <w:szCs w:val="23"/>
        </w:rPr>
      </w:pPr>
      <w:r w:rsidRPr="00D30775">
        <w:rPr>
          <w:rFonts w:ascii="Century Gothic" w:hAnsi="Century Gothic" w:cs="Helvetica-Bold"/>
          <w:b/>
          <w:bCs/>
          <w:sz w:val="31"/>
          <w:szCs w:val="31"/>
        </w:rPr>
        <w:t>2.</w:t>
      </w:r>
      <w:r w:rsidR="002A0DD2" w:rsidRPr="00D30775">
        <w:rPr>
          <w:rFonts w:ascii="Century Gothic" w:hAnsi="Century Gothic" w:cs="Helvetica-Bold"/>
          <w:b/>
          <w:bCs/>
          <w:sz w:val="23"/>
          <w:szCs w:val="23"/>
        </w:rPr>
        <w:t xml:space="preserve"> OBJECTIVES OF THE POLICY</w:t>
      </w:r>
    </w:p>
    <w:p w14:paraId="26CD9A9B" w14:textId="480C8758" w:rsidR="00BC65A7" w:rsidRPr="00D30775" w:rsidRDefault="00BC65A7" w:rsidP="00BC65A7">
      <w:pPr>
        <w:autoSpaceDE w:val="0"/>
        <w:autoSpaceDN w:val="0"/>
        <w:adjustRightInd w:val="0"/>
        <w:spacing w:after="0" w:line="240" w:lineRule="auto"/>
        <w:jc w:val="both"/>
        <w:rPr>
          <w:rFonts w:ascii="Century Gothic" w:hAnsi="Century Gothic" w:cs="Helvetica-Bold"/>
          <w:b/>
          <w:bCs/>
          <w:sz w:val="23"/>
          <w:szCs w:val="23"/>
        </w:rPr>
      </w:pPr>
      <w:r w:rsidRPr="00D30775">
        <w:rPr>
          <w:rFonts w:ascii="Century Gothic" w:hAnsi="Century Gothic" w:cs="Helvetica-Bold"/>
          <w:b/>
          <w:bCs/>
          <w:sz w:val="31"/>
          <w:szCs w:val="31"/>
        </w:rPr>
        <w:t xml:space="preserve">3. </w:t>
      </w:r>
      <w:r w:rsidR="00D30775" w:rsidRPr="00D30775">
        <w:rPr>
          <w:rFonts w:ascii="Century Gothic" w:hAnsi="Century Gothic" w:cstheme="minorHAnsi"/>
          <w:b/>
          <w:bCs/>
          <w:sz w:val="24"/>
          <w:szCs w:val="24"/>
        </w:rPr>
        <w:t>EXPENDITURE MANAGEMENT</w:t>
      </w:r>
    </w:p>
    <w:p w14:paraId="38B1034D" w14:textId="5B8C39F7" w:rsidR="00BC65A7" w:rsidRPr="00D30775" w:rsidRDefault="00961CEA" w:rsidP="00BC65A7">
      <w:pPr>
        <w:autoSpaceDE w:val="0"/>
        <w:autoSpaceDN w:val="0"/>
        <w:adjustRightInd w:val="0"/>
        <w:spacing w:after="0" w:line="240" w:lineRule="auto"/>
        <w:jc w:val="both"/>
        <w:rPr>
          <w:rFonts w:ascii="Century Gothic" w:hAnsi="Century Gothic" w:cs="Helvetica-Bold"/>
          <w:b/>
          <w:bCs/>
          <w:sz w:val="23"/>
          <w:szCs w:val="23"/>
        </w:rPr>
      </w:pPr>
      <w:r>
        <w:rPr>
          <w:rFonts w:ascii="Century Gothic" w:hAnsi="Century Gothic" w:cs="Helvetica-Bold"/>
          <w:b/>
          <w:bCs/>
          <w:sz w:val="31"/>
          <w:szCs w:val="31"/>
        </w:rPr>
        <w:t>4</w:t>
      </w:r>
      <w:r w:rsidR="00BC65A7" w:rsidRPr="00D30775">
        <w:rPr>
          <w:rFonts w:ascii="Century Gothic" w:hAnsi="Century Gothic" w:cs="Helvetica-Bold"/>
          <w:b/>
          <w:bCs/>
          <w:sz w:val="31"/>
          <w:szCs w:val="31"/>
        </w:rPr>
        <w:t xml:space="preserve">. </w:t>
      </w:r>
      <w:r w:rsidR="00BC65A7" w:rsidRPr="00D30775">
        <w:rPr>
          <w:rFonts w:ascii="Century Gothic" w:hAnsi="Century Gothic" w:cs="Helvetica-Bold"/>
          <w:b/>
          <w:bCs/>
          <w:sz w:val="23"/>
          <w:szCs w:val="23"/>
        </w:rPr>
        <w:t>COMMENCEMENT</w:t>
      </w:r>
    </w:p>
    <w:p w14:paraId="79D87663" w14:textId="77777777" w:rsidR="00BC65A7" w:rsidRDefault="00BC65A7" w:rsidP="00BC65A7">
      <w:pPr>
        <w:autoSpaceDE w:val="0"/>
        <w:autoSpaceDN w:val="0"/>
        <w:adjustRightInd w:val="0"/>
        <w:spacing w:after="0" w:line="240" w:lineRule="auto"/>
        <w:jc w:val="both"/>
        <w:rPr>
          <w:rFonts w:ascii="Helvetica-Bold" w:hAnsi="Helvetica-Bold" w:cs="Helvetica-Bold"/>
          <w:b/>
          <w:bCs/>
          <w:sz w:val="23"/>
          <w:szCs w:val="23"/>
        </w:rPr>
      </w:pPr>
    </w:p>
    <w:p w14:paraId="0042B6DE"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1A6E22B7" w14:textId="77777777" w:rsidR="00003B99" w:rsidRDefault="00003B99" w:rsidP="00003B99">
      <w:pPr>
        <w:autoSpaceDE w:val="0"/>
        <w:autoSpaceDN w:val="0"/>
        <w:adjustRightInd w:val="0"/>
        <w:spacing w:after="0" w:line="240" w:lineRule="auto"/>
        <w:rPr>
          <w:rFonts w:ascii="TT177t00" w:hAnsi="TT177t00" w:cs="TT177t00"/>
          <w:sz w:val="44"/>
          <w:szCs w:val="44"/>
        </w:rPr>
      </w:pPr>
    </w:p>
    <w:p w14:paraId="0E368593" w14:textId="77777777" w:rsidR="00AE04ED" w:rsidRDefault="00AE04ED"/>
    <w:p w14:paraId="32CBA3C3" w14:textId="71E4BA92" w:rsidR="004854F8" w:rsidRDefault="004854F8"/>
    <w:p w14:paraId="495636CC" w14:textId="77777777" w:rsidR="004854F8" w:rsidRDefault="004854F8"/>
    <w:p w14:paraId="0B810A7A" w14:textId="77777777" w:rsidR="004854F8" w:rsidRDefault="004854F8"/>
    <w:p w14:paraId="707BA00B" w14:textId="77777777" w:rsidR="004854F8" w:rsidRDefault="004854F8"/>
    <w:p w14:paraId="51B7A8E7" w14:textId="77777777" w:rsidR="004854F8" w:rsidRPr="003633D9" w:rsidRDefault="004854F8">
      <w:pPr>
        <w:rPr>
          <w:rFonts w:ascii="Century Gothic" w:hAnsi="Century Gothic"/>
        </w:rPr>
      </w:pPr>
    </w:p>
    <w:p w14:paraId="0DD776C5" w14:textId="77777777" w:rsidR="004854F8" w:rsidRPr="003633D9" w:rsidRDefault="004854F8">
      <w:pPr>
        <w:rPr>
          <w:rFonts w:ascii="Century Gothic" w:hAnsi="Century Gothic"/>
        </w:rPr>
      </w:pPr>
    </w:p>
    <w:p w14:paraId="1DF416AB" w14:textId="77777777" w:rsidR="004854F8" w:rsidRPr="003633D9" w:rsidRDefault="004854F8">
      <w:pPr>
        <w:rPr>
          <w:rFonts w:ascii="Century Gothic" w:hAnsi="Century Gothic"/>
        </w:rPr>
      </w:pPr>
    </w:p>
    <w:p w14:paraId="38167351" w14:textId="77777777" w:rsidR="004854F8" w:rsidRPr="003633D9" w:rsidRDefault="004854F8">
      <w:pPr>
        <w:rPr>
          <w:rFonts w:ascii="Century Gothic" w:hAnsi="Century Gothic"/>
        </w:rPr>
      </w:pPr>
    </w:p>
    <w:p w14:paraId="5052B20E" w14:textId="77777777" w:rsidR="004854F8" w:rsidRPr="003633D9" w:rsidRDefault="004854F8">
      <w:pPr>
        <w:rPr>
          <w:rFonts w:ascii="Century Gothic" w:hAnsi="Century Gothic"/>
        </w:rPr>
      </w:pPr>
    </w:p>
    <w:p w14:paraId="0F85B5CE" w14:textId="77777777" w:rsidR="004854F8" w:rsidRPr="003633D9" w:rsidRDefault="004854F8">
      <w:pPr>
        <w:rPr>
          <w:rFonts w:ascii="Century Gothic" w:hAnsi="Century Gothic"/>
        </w:rPr>
      </w:pPr>
    </w:p>
    <w:p w14:paraId="179C56D6" w14:textId="77777777" w:rsidR="004854F8" w:rsidRPr="003633D9" w:rsidRDefault="004854F8">
      <w:pPr>
        <w:rPr>
          <w:rFonts w:ascii="Century Gothic" w:hAnsi="Century Gothic"/>
        </w:rPr>
      </w:pPr>
    </w:p>
    <w:p w14:paraId="63BC0FA7" w14:textId="77777777" w:rsidR="004854F8" w:rsidRPr="003633D9" w:rsidRDefault="004854F8">
      <w:pPr>
        <w:rPr>
          <w:rFonts w:ascii="Century Gothic" w:hAnsi="Century Gothic"/>
        </w:rPr>
      </w:pPr>
    </w:p>
    <w:p w14:paraId="40B1778C" w14:textId="77777777" w:rsidR="004854F8" w:rsidRPr="003633D9" w:rsidRDefault="004854F8">
      <w:pPr>
        <w:rPr>
          <w:rFonts w:ascii="Century Gothic" w:hAnsi="Century Gothic"/>
        </w:rPr>
      </w:pPr>
    </w:p>
    <w:p w14:paraId="416A1ED2" w14:textId="496AFCE4" w:rsidR="00BC65A7" w:rsidRPr="003633D9" w:rsidRDefault="00BC65A7">
      <w:pPr>
        <w:rPr>
          <w:rFonts w:ascii="Century Gothic" w:hAnsi="Century Gothic"/>
        </w:rPr>
      </w:pPr>
    </w:p>
    <w:p w14:paraId="28748847" w14:textId="199CD048" w:rsidR="00CA4FF2" w:rsidRPr="003633D9" w:rsidRDefault="00CA4FF2">
      <w:pPr>
        <w:rPr>
          <w:rFonts w:ascii="Century Gothic" w:hAnsi="Century Gothic"/>
        </w:rPr>
      </w:pPr>
    </w:p>
    <w:p w14:paraId="2FEF0E62" w14:textId="0107903C" w:rsidR="00CA4FF2" w:rsidRPr="003633D9" w:rsidRDefault="00CA4FF2">
      <w:pPr>
        <w:rPr>
          <w:rFonts w:ascii="Century Gothic" w:hAnsi="Century Gothic"/>
        </w:rPr>
      </w:pPr>
    </w:p>
    <w:p w14:paraId="1A34FDFA" w14:textId="7E0031CA" w:rsidR="00CA4FF2" w:rsidRPr="003633D9" w:rsidRDefault="00CA4FF2">
      <w:pPr>
        <w:rPr>
          <w:rFonts w:ascii="Century Gothic" w:hAnsi="Century Gothic"/>
        </w:rPr>
      </w:pPr>
    </w:p>
    <w:p w14:paraId="68831325" w14:textId="77777777" w:rsidR="00CA4FF2" w:rsidRDefault="00CA4FF2">
      <w:pPr>
        <w:rPr>
          <w:rFonts w:ascii="Century Gothic" w:hAnsi="Century Gothic"/>
        </w:rPr>
      </w:pPr>
    </w:p>
    <w:p w14:paraId="4A799C03" w14:textId="77777777" w:rsidR="00A64CC1" w:rsidRPr="003633D9" w:rsidRDefault="00A64CC1">
      <w:pPr>
        <w:rPr>
          <w:rFonts w:ascii="Century Gothic" w:hAnsi="Century Gothic"/>
        </w:rPr>
      </w:pPr>
    </w:p>
    <w:p w14:paraId="1F2D3210" w14:textId="77777777" w:rsidR="004854F8" w:rsidRPr="003633D9" w:rsidRDefault="004854F8" w:rsidP="004854F8">
      <w:pPr>
        <w:pStyle w:val="Default"/>
        <w:rPr>
          <w:rFonts w:ascii="Century Gothic" w:hAnsi="Century Gothic"/>
        </w:rPr>
      </w:pPr>
    </w:p>
    <w:p w14:paraId="23E64623" w14:textId="1556B6A8" w:rsidR="004854F8" w:rsidRPr="003633D9" w:rsidRDefault="004854F8" w:rsidP="004854F8">
      <w:pPr>
        <w:pStyle w:val="Default"/>
        <w:rPr>
          <w:rFonts w:ascii="Century Gothic" w:hAnsi="Century Gothic"/>
        </w:rPr>
      </w:pPr>
      <w:r w:rsidRPr="003633D9">
        <w:rPr>
          <w:rFonts w:ascii="Century Gothic" w:hAnsi="Century Gothic"/>
          <w:b/>
          <w:bCs/>
        </w:rPr>
        <w:t xml:space="preserve">1. </w:t>
      </w:r>
      <w:r w:rsidR="00EB1083" w:rsidRPr="003633D9">
        <w:rPr>
          <w:rFonts w:ascii="Century Gothic" w:hAnsi="Century Gothic"/>
          <w:b/>
          <w:bCs/>
        </w:rPr>
        <w:t>BACKGROUND AND</w:t>
      </w:r>
      <w:r w:rsidR="00CA4FF2" w:rsidRPr="003633D9">
        <w:rPr>
          <w:rFonts w:ascii="Century Gothic" w:hAnsi="Century Gothic"/>
          <w:b/>
          <w:bCs/>
        </w:rPr>
        <w:t xml:space="preserve"> PREAMBLE</w:t>
      </w:r>
    </w:p>
    <w:p w14:paraId="329A7AA9" w14:textId="6B607351" w:rsidR="00790F8A" w:rsidRPr="003633D9" w:rsidRDefault="00790F8A" w:rsidP="004854F8">
      <w:pPr>
        <w:pStyle w:val="Default"/>
        <w:rPr>
          <w:rFonts w:ascii="Century Gothic" w:hAnsi="Century Gothic"/>
        </w:rPr>
      </w:pPr>
    </w:p>
    <w:p w14:paraId="449BB556" w14:textId="77777777" w:rsidR="00790F8A" w:rsidRPr="003633D9" w:rsidRDefault="00790F8A" w:rsidP="004854F8">
      <w:pPr>
        <w:pStyle w:val="Default"/>
        <w:rPr>
          <w:rFonts w:ascii="Century Gothic" w:hAnsi="Century Gothic"/>
        </w:rPr>
      </w:pPr>
      <w:r w:rsidRPr="003633D9">
        <w:rPr>
          <w:rFonts w:ascii="Century Gothic" w:hAnsi="Century Gothic"/>
        </w:rPr>
        <w:t xml:space="preserve">The Municipal Finance Management Act, (Act 56 of 2003) read together with the Municipal Budget and Reporting Regulations, provides the legislative framework within which any expenditure related transactions must take place. Section 11 of the Municipal Finance Management Act, (Act 56 of 2003) specifically provides the legislative framework for any withdrawals from any bank account in the name of the municipality.  </w:t>
      </w:r>
    </w:p>
    <w:p w14:paraId="206E5EED" w14:textId="77777777" w:rsidR="00790F8A" w:rsidRPr="003633D9" w:rsidRDefault="00790F8A" w:rsidP="004854F8">
      <w:pPr>
        <w:pStyle w:val="Default"/>
        <w:rPr>
          <w:rFonts w:ascii="Century Gothic" w:hAnsi="Century Gothic"/>
        </w:rPr>
      </w:pPr>
    </w:p>
    <w:p w14:paraId="6E34E707" w14:textId="68D7D649" w:rsidR="00790F8A" w:rsidRPr="003633D9" w:rsidRDefault="00790F8A" w:rsidP="004854F8">
      <w:pPr>
        <w:pStyle w:val="Default"/>
        <w:rPr>
          <w:rFonts w:ascii="Century Gothic" w:hAnsi="Century Gothic"/>
        </w:rPr>
      </w:pPr>
      <w:r w:rsidRPr="003633D9">
        <w:rPr>
          <w:rFonts w:ascii="Century Gothic" w:hAnsi="Century Gothic"/>
        </w:rPr>
        <w:t xml:space="preserve">This policy must be read, interpreted, </w:t>
      </w:r>
      <w:r w:rsidR="00EB1083" w:rsidRPr="003633D9">
        <w:rPr>
          <w:rFonts w:ascii="Century Gothic" w:hAnsi="Century Gothic"/>
        </w:rPr>
        <w:t>implemented,</w:t>
      </w:r>
      <w:r w:rsidRPr="003633D9">
        <w:rPr>
          <w:rFonts w:ascii="Century Gothic" w:hAnsi="Century Gothic"/>
        </w:rPr>
        <w:t xml:space="preserve"> and understood against this legislative background</w:t>
      </w:r>
    </w:p>
    <w:p w14:paraId="599043C0" w14:textId="77777777" w:rsidR="004854F8" w:rsidRPr="003633D9" w:rsidRDefault="004854F8" w:rsidP="004854F8">
      <w:pPr>
        <w:pStyle w:val="Default"/>
        <w:rPr>
          <w:rFonts w:ascii="Century Gothic" w:hAnsi="Century Gothic"/>
        </w:rPr>
      </w:pPr>
    </w:p>
    <w:p w14:paraId="0E83FC23" w14:textId="122FC693" w:rsidR="004854F8" w:rsidRPr="003633D9" w:rsidRDefault="004854F8" w:rsidP="004854F8">
      <w:pPr>
        <w:pStyle w:val="Default"/>
        <w:rPr>
          <w:rFonts w:ascii="Century Gothic" w:hAnsi="Century Gothic"/>
          <w:sz w:val="23"/>
          <w:szCs w:val="23"/>
        </w:rPr>
      </w:pPr>
      <w:r w:rsidRPr="003633D9">
        <w:rPr>
          <w:rFonts w:ascii="Century Gothic" w:hAnsi="Century Gothic"/>
          <w:b/>
          <w:bCs/>
          <w:sz w:val="23"/>
          <w:szCs w:val="23"/>
        </w:rPr>
        <w:t xml:space="preserve">2. </w:t>
      </w:r>
      <w:r w:rsidR="00CA4FF2" w:rsidRPr="003633D9">
        <w:rPr>
          <w:rFonts w:ascii="Century Gothic" w:hAnsi="Century Gothic"/>
          <w:b/>
          <w:bCs/>
          <w:sz w:val="23"/>
          <w:szCs w:val="23"/>
        </w:rPr>
        <w:t>OBJECTIVES</w:t>
      </w:r>
    </w:p>
    <w:p w14:paraId="786C86F4" w14:textId="25FFB8BE" w:rsidR="004854F8" w:rsidRPr="003633D9" w:rsidRDefault="004854F8" w:rsidP="004854F8">
      <w:pPr>
        <w:pStyle w:val="Default"/>
        <w:rPr>
          <w:rFonts w:ascii="Century Gothic" w:hAnsi="Century Gothic"/>
        </w:rPr>
      </w:pPr>
    </w:p>
    <w:p w14:paraId="76824057" w14:textId="49FFA788" w:rsidR="004854F8" w:rsidRPr="003633D9" w:rsidRDefault="004854F8" w:rsidP="0070797E">
      <w:pPr>
        <w:pStyle w:val="Default"/>
        <w:numPr>
          <w:ilvl w:val="0"/>
          <w:numId w:val="6"/>
        </w:numPr>
        <w:rPr>
          <w:rFonts w:ascii="Century Gothic" w:hAnsi="Century Gothic"/>
        </w:rPr>
      </w:pPr>
      <w:r w:rsidRPr="003633D9">
        <w:rPr>
          <w:rFonts w:ascii="Century Gothic" w:hAnsi="Century Gothic"/>
        </w:rPr>
        <w:t xml:space="preserve">To promote accountability and compliance with Municipal Finance Management Act 56 of 2006 on payments made by the municipality. </w:t>
      </w:r>
    </w:p>
    <w:p w14:paraId="6FCAD84E" w14:textId="77777777" w:rsidR="004949A7" w:rsidRPr="003633D9" w:rsidRDefault="004949A7" w:rsidP="004949A7">
      <w:pPr>
        <w:pStyle w:val="Default"/>
        <w:ind w:left="720"/>
        <w:rPr>
          <w:rFonts w:ascii="Century Gothic" w:hAnsi="Century Gothic"/>
        </w:rPr>
      </w:pPr>
    </w:p>
    <w:p w14:paraId="7EBA3E94" w14:textId="5388710B" w:rsidR="004949A7" w:rsidRPr="003633D9" w:rsidRDefault="004949A7" w:rsidP="004949A7">
      <w:pPr>
        <w:pStyle w:val="Default"/>
        <w:numPr>
          <w:ilvl w:val="0"/>
          <w:numId w:val="6"/>
        </w:numPr>
        <w:rPr>
          <w:rFonts w:ascii="Century Gothic" w:hAnsi="Century Gothic"/>
        </w:rPr>
      </w:pPr>
      <w:r w:rsidRPr="003633D9">
        <w:rPr>
          <w:rFonts w:ascii="Century Gothic" w:hAnsi="Century Gothic"/>
        </w:rPr>
        <w:t xml:space="preserve">The Municipality must </w:t>
      </w:r>
      <w:r w:rsidR="00EB1083" w:rsidRPr="003633D9">
        <w:rPr>
          <w:rFonts w:ascii="Century Gothic" w:hAnsi="Century Gothic"/>
        </w:rPr>
        <w:t>always</w:t>
      </w:r>
      <w:r w:rsidRPr="003633D9">
        <w:rPr>
          <w:rFonts w:ascii="Century Gothic" w:hAnsi="Century Gothic"/>
        </w:rPr>
        <w:t xml:space="preserve"> manage its cash and other assets in compliance with the provisions of any further prescriptions made by the Minister of Finance in terms of the Municipal Finance Management Act No. 56 of 2003 especially the requirement of safeguarding the assets of the Municipality. </w:t>
      </w:r>
    </w:p>
    <w:p w14:paraId="51D0A812" w14:textId="77777777" w:rsidR="00CA4FF2" w:rsidRPr="003633D9" w:rsidRDefault="00CA4FF2" w:rsidP="00CA4FF2">
      <w:pPr>
        <w:pStyle w:val="ListParagraph"/>
        <w:rPr>
          <w:rFonts w:ascii="Century Gothic" w:hAnsi="Century Gothic"/>
        </w:rPr>
      </w:pPr>
    </w:p>
    <w:p w14:paraId="1FBD0186" w14:textId="77777777" w:rsidR="00CA4FF2" w:rsidRPr="003633D9" w:rsidRDefault="00CA4FF2" w:rsidP="004949A7">
      <w:pPr>
        <w:pStyle w:val="Default"/>
        <w:numPr>
          <w:ilvl w:val="0"/>
          <w:numId w:val="6"/>
        </w:numPr>
        <w:rPr>
          <w:rFonts w:ascii="Century Gothic" w:hAnsi="Century Gothic"/>
        </w:rPr>
      </w:pPr>
      <w:r w:rsidRPr="003633D9">
        <w:rPr>
          <w:rFonts w:ascii="Century Gothic" w:hAnsi="Century Gothic"/>
        </w:rPr>
        <w:t>Set out a framework for the municipality to deal with:</w:t>
      </w:r>
    </w:p>
    <w:p w14:paraId="30F040BB" w14:textId="77777777" w:rsidR="00CA4FF2" w:rsidRPr="003633D9" w:rsidRDefault="00CA4FF2" w:rsidP="00CA4FF2">
      <w:pPr>
        <w:pStyle w:val="ListParagraph"/>
        <w:rPr>
          <w:rFonts w:ascii="Century Gothic" w:hAnsi="Century Gothic"/>
        </w:rPr>
      </w:pPr>
    </w:p>
    <w:p w14:paraId="59254442" w14:textId="4B2265B2" w:rsidR="00CA4FF2" w:rsidRPr="003633D9" w:rsidRDefault="00CA4FF2" w:rsidP="00CA4FF2">
      <w:pPr>
        <w:pStyle w:val="Default"/>
        <w:numPr>
          <w:ilvl w:val="0"/>
          <w:numId w:val="18"/>
        </w:numPr>
        <w:rPr>
          <w:rFonts w:ascii="Century Gothic" w:hAnsi="Century Gothic"/>
        </w:rPr>
      </w:pPr>
      <w:r w:rsidRPr="003633D9">
        <w:rPr>
          <w:rFonts w:ascii="Century Gothic" w:hAnsi="Century Gothic"/>
        </w:rPr>
        <w:t xml:space="preserve">All expenditure related transactions; </w:t>
      </w:r>
    </w:p>
    <w:p w14:paraId="3546976A" w14:textId="77777777" w:rsidR="00CA4FF2" w:rsidRPr="003633D9" w:rsidRDefault="00CA4FF2" w:rsidP="00CA4FF2">
      <w:pPr>
        <w:pStyle w:val="Default"/>
        <w:numPr>
          <w:ilvl w:val="0"/>
          <w:numId w:val="18"/>
        </w:numPr>
        <w:rPr>
          <w:rFonts w:ascii="Century Gothic" w:hAnsi="Century Gothic"/>
        </w:rPr>
      </w:pPr>
      <w:r w:rsidRPr="003633D9">
        <w:rPr>
          <w:rFonts w:ascii="Century Gothic" w:hAnsi="Century Gothic"/>
        </w:rPr>
        <w:t xml:space="preserve">To establish and maintain procedures to ensure adherence to the Municipality’s IDP review and budget processes; </w:t>
      </w:r>
    </w:p>
    <w:p w14:paraId="369EB481" w14:textId="77777777" w:rsidR="00CA4FF2" w:rsidRPr="003633D9" w:rsidRDefault="00CA4FF2" w:rsidP="00CA4FF2">
      <w:pPr>
        <w:pStyle w:val="Default"/>
        <w:numPr>
          <w:ilvl w:val="0"/>
          <w:numId w:val="18"/>
        </w:numPr>
        <w:rPr>
          <w:rFonts w:ascii="Century Gothic" w:hAnsi="Century Gothic"/>
        </w:rPr>
      </w:pPr>
      <w:r w:rsidRPr="003633D9">
        <w:rPr>
          <w:rFonts w:ascii="Century Gothic" w:hAnsi="Century Gothic"/>
        </w:rPr>
        <w:t xml:space="preserve"> as far as possible, the municipality will strive to ensure that all payments to creditors are made within 30 days of receiving the invoice or statement; whichever is the latest as prescribed by the Municipal Finance Management Act, 2003 (Act No.53 of 2003); and </w:t>
      </w:r>
    </w:p>
    <w:p w14:paraId="26A2E24F" w14:textId="670E9CB5" w:rsidR="00CA4FF2" w:rsidRPr="003633D9" w:rsidRDefault="00CA4FF2" w:rsidP="00CA4FF2">
      <w:pPr>
        <w:pStyle w:val="Default"/>
        <w:numPr>
          <w:ilvl w:val="0"/>
          <w:numId w:val="18"/>
        </w:numPr>
        <w:rPr>
          <w:rFonts w:ascii="Century Gothic" w:hAnsi="Century Gothic"/>
        </w:rPr>
      </w:pPr>
      <w:r w:rsidRPr="003633D9">
        <w:rPr>
          <w:rFonts w:ascii="Century Gothic" w:hAnsi="Century Gothic"/>
        </w:rPr>
        <w:t xml:space="preserve"> Ensure that the principles applied, as a result of this policy, will enhance and support a healthy working capital position for the municipality</w:t>
      </w:r>
    </w:p>
    <w:p w14:paraId="7DEB33A0" w14:textId="53D9289D" w:rsidR="0059165F" w:rsidRDefault="0059165F" w:rsidP="004854F8">
      <w:pPr>
        <w:pStyle w:val="Default"/>
        <w:rPr>
          <w:sz w:val="22"/>
          <w:szCs w:val="22"/>
        </w:rPr>
      </w:pPr>
    </w:p>
    <w:p w14:paraId="4CF7E7AD" w14:textId="017F9029" w:rsidR="004949A7" w:rsidRDefault="004949A7" w:rsidP="004854F8">
      <w:pPr>
        <w:pStyle w:val="Default"/>
        <w:rPr>
          <w:sz w:val="22"/>
          <w:szCs w:val="22"/>
        </w:rPr>
      </w:pPr>
    </w:p>
    <w:p w14:paraId="15CA1976" w14:textId="053F8FED" w:rsidR="00CA4FF2" w:rsidRDefault="00CA4FF2" w:rsidP="004854F8">
      <w:pPr>
        <w:pStyle w:val="Default"/>
        <w:rPr>
          <w:sz w:val="22"/>
          <w:szCs w:val="22"/>
        </w:rPr>
      </w:pPr>
    </w:p>
    <w:p w14:paraId="72811DB8" w14:textId="5E5E2141" w:rsidR="00CA4FF2" w:rsidRDefault="00CA4FF2" w:rsidP="004854F8">
      <w:pPr>
        <w:pStyle w:val="Default"/>
        <w:rPr>
          <w:sz w:val="22"/>
          <w:szCs w:val="22"/>
        </w:rPr>
      </w:pPr>
    </w:p>
    <w:p w14:paraId="5C2E9127" w14:textId="01837D82" w:rsidR="00CA4FF2" w:rsidRDefault="00CA4FF2" w:rsidP="004854F8">
      <w:pPr>
        <w:pStyle w:val="Default"/>
        <w:rPr>
          <w:sz w:val="22"/>
          <w:szCs w:val="22"/>
        </w:rPr>
      </w:pPr>
    </w:p>
    <w:p w14:paraId="2C728CC4" w14:textId="418EF8F2" w:rsidR="00CA4FF2" w:rsidRDefault="00CA4FF2" w:rsidP="004854F8">
      <w:pPr>
        <w:pStyle w:val="Default"/>
        <w:rPr>
          <w:sz w:val="22"/>
          <w:szCs w:val="22"/>
        </w:rPr>
      </w:pPr>
    </w:p>
    <w:p w14:paraId="24F134AB" w14:textId="547E50B2" w:rsidR="00CA4FF2" w:rsidRDefault="00CA4FF2" w:rsidP="004854F8">
      <w:pPr>
        <w:pStyle w:val="Default"/>
        <w:rPr>
          <w:sz w:val="22"/>
          <w:szCs w:val="22"/>
        </w:rPr>
      </w:pPr>
    </w:p>
    <w:p w14:paraId="0CEAAEEF" w14:textId="2245BA61" w:rsidR="00CA4FF2" w:rsidRDefault="00CA4FF2" w:rsidP="004854F8">
      <w:pPr>
        <w:pStyle w:val="Default"/>
        <w:rPr>
          <w:sz w:val="22"/>
          <w:szCs w:val="22"/>
        </w:rPr>
      </w:pPr>
    </w:p>
    <w:p w14:paraId="680BCD83" w14:textId="27D81639" w:rsidR="00CA4FF2" w:rsidRDefault="00CA4FF2" w:rsidP="004854F8">
      <w:pPr>
        <w:pStyle w:val="Default"/>
        <w:rPr>
          <w:sz w:val="22"/>
          <w:szCs w:val="22"/>
        </w:rPr>
      </w:pPr>
    </w:p>
    <w:p w14:paraId="27D9574F" w14:textId="57F739EE" w:rsidR="00CA4FF2" w:rsidRDefault="00CA4FF2" w:rsidP="004854F8">
      <w:pPr>
        <w:pStyle w:val="Default"/>
        <w:rPr>
          <w:sz w:val="22"/>
          <w:szCs w:val="22"/>
        </w:rPr>
      </w:pPr>
    </w:p>
    <w:p w14:paraId="42763D32" w14:textId="4D1689EB" w:rsidR="00CA4FF2" w:rsidRDefault="00CA4FF2" w:rsidP="004854F8">
      <w:pPr>
        <w:pStyle w:val="Default"/>
        <w:rPr>
          <w:sz w:val="22"/>
          <w:szCs w:val="22"/>
        </w:rPr>
      </w:pPr>
    </w:p>
    <w:p w14:paraId="74B5E5A4" w14:textId="0137CCA7" w:rsidR="00CA4FF2" w:rsidRDefault="00CA4FF2" w:rsidP="004854F8">
      <w:pPr>
        <w:pStyle w:val="Default"/>
        <w:rPr>
          <w:sz w:val="22"/>
          <w:szCs w:val="22"/>
        </w:rPr>
      </w:pPr>
    </w:p>
    <w:p w14:paraId="54B2D0BF" w14:textId="0386B16F" w:rsidR="00CA4FF2" w:rsidRDefault="00D30775" w:rsidP="004854F8">
      <w:pPr>
        <w:pStyle w:val="Default"/>
        <w:rPr>
          <w:b/>
          <w:bCs/>
          <w:sz w:val="22"/>
          <w:szCs w:val="22"/>
        </w:rPr>
      </w:pPr>
      <w:r w:rsidRPr="00D30775">
        <w:rPr>
          <w:b/>
          <w:bCs/>
          <w:sz w:val="22"/>
          <w:szCs w:val="22"/>
        </w:rPr>
        <w:t xml:space="preserve">3.   </w:t>
      </w:r>
      <w:r>
        <w:rPr>
          <w:sz w:val="22"/>
          <w:szCs w:val="22"/>
        </w:rPr>
        <w:t xml:space="preserve">  </w:t>
      </w:r>
      <w:r w:rsidRPr="00D30775">
        <w:rPr>
          <w:b/>
          <w:bCs/>
          <w:sz w:val="22"/>
          <w:szCs w:val="22"/>
        </w:rPr>
        <w:t xml:space="preserve"> EXPENDITURE MANAGEMENT</w:t>
      </w:r>
    </w:p>
    <w:p w14:paraId="6151AC2A" w14:textId="77777777" w:rsidR="002A25B2" w:rsidRPr="003633D9" w:rsidRDefault="002A25B2" w:rsidP="004854F8">
      <w:pPr>
        <w:pStyle w:val="Default"/>
        <w:rPr>
          <w:rFonts w:ascii="Century Gothic" w:hAnsi="Century Gothic"/>
          <w:b/>
          <w:bCs/>
          <w:sz w:val="22"/>
          <w:szCs w:val="22"/>
        </w:rPr>
      </w:pPr>
    </w:p>
    <w:p w14:paraId="2358E106" w14:textId="4C667B91" w:rsidR="00D30775" w:rsidRPr="003633D9" w:rsidRDefault="00D30775" w:rsidP="004854F8">
      <w:pPr>
        <w:pStyle w:val="Default"/>
        <w:rPr>
          <w:rFonts w:ascii="Century Gothic" w:hAnsi="Century Gothic"/>
          <w:b/>
          <w:bCs/>
          <w:sz w:val="22"/>
          <w:szCs w:val="22"/>
        </w:rPr>
      </w:pPr>
      <w:r w:rsidRPr="003633D9">
        <w:rPr>
          <w:rFonts w:ascii="Century Gothic" w:hAnsi="Century Gothic"/>
          <w:b/>
          <w:bCs/>
          <w:sz w:val="22"/>
          <w:szCs w:val="22"/>
        </w:rPr>
        <w:t xml:space="preserve">    3.1 COMMITMENTS</w:t>
      </w:r>
    </w:p>
    <w:p w14:paraId="129F404C" w14:textId="02725631" w:rsidR="00D30775" w:rsidRPr="003633D9" w:rsidRDefault="00D30775" w:rsidP="004854F8">
      <w:pPr>
        <w:pStyle w:val="Default"/>
        <w:rPr>
          <w:rFonts w:ascii="Century Gothic" w:hAnsi="Century Gothic"/>
          <w:b/>
          <w:bCs/>
          <w:sz w:val="22"/>
          <w:szCs w:val="22"/>
        </w:rPr>
      </w:pPr>
    </w:p>
    <w:p w14:paraId="58331423" w14:textId="77777777" w:rsidR="00D30775" w:rsidRPr="003633D9" w:rsidRDefault="00D30775" w:rsidP="00D30775">
      <w:pPr>
        <w:pStyle w:val="Default"/>
        <w:numPr>
          <w:ilvl w:val="0"/>
          <w:numId w:val="19"/>
        </w:numPr>
        <w:rPr>
          <w:rFonts w:ascii="Century Gothic" w:hAnsi="Century Gothic"/>
          <w:b/>
          <w:bCs/>
          <w:sz w:val="22"/>
          <w:szCs w:val="22"/>
        </w:rPr>
      </w:pPr>
      <w:r w:rsidRPr="003633D9">
        <w:rPr>
          <w:rFonts w:ascii="Century Gothic" w:hAnsi="Century Gothic"/>
        </w:rPr>
        <w:t xml:space="preserve">Middle Managers shall advise the CFO of the officials </w:t>
      </w:r>
      <w:proofErr w:type="spellStart"/>
      <w:r w:rsidRPr="003633D9">
        <w:rPr>
          <w:rFonts w:ascii="Century Gothic" w:hAnsi="Century Gothic"/>
        </w:rPr>
        <w:t>authorised</w:t>
      </w:r>
      <w:proofErr w:type="spellEnd"/>
      <w:r w:rsidRPr="003633D9">
        <w:rPr>
          <w:rFonts w:ascii="Century Gothic" w:hAnsi="Century Gothic"/>
        </w:rPr>
        <w:t xml:space="preserve"> to sign requisitions for goods and services in respect of the categories determined and approved by the municipal manager from time to time. </w:t>
      </w:r>
    </w:p>
    <w:p w14:paraId="7D6530AA" w14:textId="77777777" w:rsidR="002A25B2" w:rsidRPr="003633D9" w:rsidRDefault="00D30775" w:rsidP="00D30775">
      <w:pPr>
        <w:pStyle w:val="Default"/>
        <w:numPr>
          <w:ilvl w:val="0"/>
          <w:numId w:val="19"/>
        </w:numPr>
        <w:rPr>
          <w:rFonts w:ascii="Century Gothic" w:hAnsi="Century Gothic"/>
          <w:b/>
          <w:bCs/>
          <w:sz w:val="22"/>
          <w:szCs w:val="22"/>
        </w:rPr>
      </w:pPr>
      <w:r w:rsidRPr="003633D9">
        <w:rPr>
          <w:rFonts w:ascii="Century Gothic" w:hAnsi="Century Gothic"/>
        </w:rPr>
        <w:t xml:space="preserve"> Specimen signatures of all officials </w:t>
      </w:r>
      <w:proofErr w:type="spellStart"/>
      <w:r w:rsidRPr="003633D9">
        <w:rPr>
          <w:rFonts w:ascii="Century Gothic" w:hAnsi="Century Gothic"/>
        </w:rPr>
        <w:t>authorised</w:t>
      </w:r>
      <w:proofErr w:type="spellEnd"/>
      <w:r w:rsidRPr="003633D9">
        <w:rPr>
          <w:rFonts w:ascii="Century Gothic" w:hAnsi="Century Gothic"/>
        </w:rPr>
        <w:t xml:space="preserve"> to sign requisitions shall be supplied to the CFO.</w:t>
      </w:r>
    </w:p>
    <w:p w14:paraId="01605E52" w14:textId="77777777" w:rsidR="002A25B2" w:rsidRPr="003633D9" w:rsidRDefault="00D30775" w:rsidP="00D30775">
      <w:pPr>
        <w:pStyle w:val="Default"/>
        <w:numPr>
          <w:ilvl w:val="0"/>
          <w:numId w:val="19"/>
        </w:numPr>
        <w:rPr>
          <w:rFonts w:ascii="Century Gothic" w:hAnsi="Century Gothic"/>
          <w:b/>
          <w:bCs/>
          <w:sz w:val="22"/>
          <w:szCs w:val="22"/>
        </w:rPr>
      </w:pPr>
      <w:r w:rsidRPr="003633D9">
        <w:rPr>
          <w:rFonts w:ascii="Century Gothic" w:hAnsi="Century Gothic"/>
        </w:rPr>
        <w:t xml:space="preserve"> Supply Chain Management will keep record of all </w:t>
      </w:r>
      <w:proofErr w:type="spellStart"/>
      <w:r w:rsidRPr="003633D9">
        <w:rPr>
          <w:rFonts w:ascii="Century Gothic" w:hAnsi="Century Gothic"/>
        </w:rPr>
        <w:t>authorised</w:t>
      </w:r>
      <w:proofErr w:type="spellEnd"/>
      <w:r w:rsidRPr="003633D9">
        <w:rPr>
          <w:rFonts w:ascii="Century Gothic" w:hAnsi="Century Gothic"/>
        </w:rPr>
        <w:t xml:space="preserve"> officials and the specimen signatures</w:t>
      </w:r>
    </w:p>
    <w:p w14:paraId="7C509879" w14:textId="093D69B3" w:rsidR="002A25B2" w:rsidRPr="003633D9" w:rsidRDefault="00D30775" w:rsidP="003633D9">
      <w:pPr>
        <w:pStyle w:val="Default"/>
        <w:numPr>
          <w:ilvl w:val="0"/>
          <w:numId w:val="19"/>
        </w:numPr>
        <w:rPr>
          <w:rFonts w:ascii="Century Gothic" w:hAnsi="Century Gothic"/>
          <w:b/>
          <w:bCs/>
          <w:sz w:val="22"/>
          <w:szCs w:val="22"/>
        </w:rPr>
      </w:pPr>
      <w:r w:rsidRPr="003633D9">
        <w:rPr>
          <w:rFonts w:ascii="Century Gothic" w:hAnsi="Century Gothic"/>
        </w:rPr>
        <w:t xml:space="preserve"> No </w:t>
      </w:r>
      <w:proofErr w:type="spellStart"/>
      <w:r w:rsidRPr="003633D9">
        <w:rPr>
          <w:rFonts w:ascii="Century Gothic" w:hAnsi="Century Gothic"/>
        </w:rPr>
        <w:t>councillor</w:t>
      </w:r>
      <w:proofErr w:type="spellEnd"/>
      <w:r w:rsidRPr="003633D9">
        <w:rPr>
          <w:rFonts w:ascii="Century Gothic" w:hAnsi="Century Gothic"/>
        </w:rPr>
        <w:t xml:space="preserve"> or official of the municipality shall commit the Municipality to any </w:t>
      </w:r>
      <w:proofErr w:type="spellStart"/>
      <w:r w:rsidRPr="003633D9">
        <w:rPr>
          <w:rFonts w:ascii="Century Gothic" w:hAnsi="Century Gothic"/>
        </w:rPr>
        <w:t>authorised</w:t>
      </w:r>
      <w:proofErr w:type="spellEnd"/>
      <w:r w:rsidRPr="003633D9">
        <w:rPr>
          <w:rFonts w:ascii="Century Gothic" w:hAnsi="Century Gothic"/>
        </w:rPr>
        <w:t xml:space="preserve"> expenditure unless the necessary Supply Chain Management processes have been followed which include the completion of an official requisition or order. </w:t>
      </w:r>
    </w:p>
    <w:p w14:paraId="4C7CBECE" w14:textId="77777777" w:rsidR="002A25B2" w:rsidRPr="003633D9" w:rsidRDefault="00D30775" w:rsidP="00D30775">
      <w:pPr>
        <w:pStyle w:val="Default"/>
        <w:numPr>
          <w:ilvl w:val="0"/>
          <w:numId w:val="19"/>
        </w:numPr>
        <w:rPr>
          <w:rFonts w:ascii="Century Gothic" w:hAnsi="Century Gothic"/>
          <w:b/>
          <w:bCs/>
          <w:sz w:val="22"/>
          <w:szCs w:val="22"/>
        </w:rPr>
      </w:pPr>
      <w:r w:rsidRPr="003633D9">
        <w:rPr>
          <w:rFonts w:ascii="Century Gothic" w:hAnsi="Century Gothic"/>
        </w:rPr>
        <w:t xml:space="preserve">The CFO shall determine the information to be supplied on such requisition or order. </w:t>
      </w:r>
    </w:p>
    <w:p w14:paraId="77613A36" w14:textId="556613D2" w:rsidR="00D30775" w:rsidRPr="003633D9" w:rsidRDefault="00D30775" w:rsidP="00D30775">
      <w:pPr>
        <w:pStyle w:val="Default"/>
        <w:numPr>
          <w:ilvl w:val="0"/>
          <w:numId w:val="19"/>
        </w:numPr>
        <w:rPr>
          <w:rFonts w:ascii="Century Gothic" w:hAnsi="Century Gothic"/>
          <w:b/>
          <w:bCs/>
          <w:sz w:val="22"/>
          <w:szCs w:val="22"/>
        </w:rPr>
      </w:pPr>
      <w:r w:rsidRPr="003633D9">
        <w:rPr>
          <w:rFonts w:ascii="Century Gothic" w:hAnsi="Century Gothic"/>
        </w:rPr>
        <w:t>A commitment register is to be kept by</w:t>
      </w:r>
      <w:r w:rsidR="002A25B2" w:rsidRPr="003633D9">
        <w:rPr>
          <w:rFonts w:ascii="Century Gothic" w:hAnsi="Century Gothic"/>
        </w:rPr>
        <w:t xml:space="preserve"> </w:t>
      </w:r>
      <w:r w:rsidRPr="003633D9">
        <w:rPr>
          <w:rFonts w:ascii="Century Gothic" w:hAnsi="Century Gothic"/>
        </w:rPr>
        <w:t>Supply Chain Practitioner.</w:t>
      </w:r>
    </w:p>
    <w:p w14:paraId="4328823A" w14:textId="711F2C84" w:rsidR="004854F8" w:rsidRPr="003633D9" w:rsidRDefault="004854F8" w:rsidP="004854F8">
      <w:pPr>
        <w:pStyle w:val="Default"/>
        <w:rPr>
          <w:rFonts w:ascii="Century Gothic" w:hAnsi="Century Gothic"/>
          <w:b/>
          <w:bCs/>
          <w:sz w:val="22"/>
          <w:szCs w:val="22"/>
        </w:rPr>
      </w:pPr>
    </w:p>
    <w:p w14:paraId="4518F263" w14:textId="4FFF2A38" w:rsidR="004854F8" w:rsidRPr="003633D9" w:rsidRDefault="003633D9" w:rsidP="004854F8">
      <w:pPr>
        <w:pStyle w:val="Default"/>
        <w:rPr>
          <w:rFonts w:ascii="Century Gothic" w:hAnsi="Century Gothic"/>
          <w:sz w:val="20"/>
          <w:szCs w:val="20"/>
        </w:rPr>
      </w:pPr>
      <w:r w:rsidRPr="003633D9">
        <w:rPr>
          <w:rFonts w:ascii="Century Gothic" w:hAnsi="Century Gothic"/>
          <w:b/>
          <w:bCs/>
        </w:rPr>
        <w:t xml:space="preserve">   </w:t>
      </w:r>
      <w:r w:rsidR="002A0DD2" w:rsidRPr="003633D9">
        <w:rPr>
          <w:rFonts w:ascii="Century Gothic" w:hAnsi="Century Gothic"/>
          <w:b/>
          <w:bCs/>
        </w:rPr>
        <w:t>3.</w:t>
      </w:r>
      <w:r w:rsidRPr="003633D9">
        <w:rPr>
          <w:rFonts w:ascii="Century Gothic" w:hAnsi="Century Gothic"/>
          <w:b/>
          <w:bCs/>
        </w:rPr>
        <w:t>2</w:t>
      </w:r>
      <w:r w:rsidR="002A0DD2" w:rsidRPr="003633D9">
        <w:rPr>
          <w:rFonts w:ascii="Century Gothic" w:hAnsi="Century Gothic"/>
          <w:b/>
          <w:bCs/>
        </w:rPr>
        <w:t xml:space="preserve">   </w:t>
      </w:r>
      <w:r w:rsidR="004854F8" w:rsidRPr="003633D9">
        <w:rPr>
          <w:rFonts w:ascii="Century Gothic" w:hAnsi="Century Gothic"/>
          <w:b/>
          <w:bCs/>
          <w:sz w:val="20"/>
          <w:szCs w:val="20"/>
        </w:rPr>
        <w:t xml:space="preserve">PAYMENTS TO CREDITORS </w:t>
      </w:r>
    </w:p>
    <w:p w14:paraId="69178E90" w14:textId="298080EF" w:rsidR="004854F8" w:rsidRPr="003633D9" w:rsidRDefault="004854F8" w:rsidP="0070797E">
      <w:pPr>
        <w:pStyle w:val="Default"/>
        <w:numPr>
          <w:ilvl w:val="0"/>
          <w:numId w:val="5"/>
        </w:numPr>
        <w:rPr>
          <w:rFonts w:ascii="Century Gothic" w:hAnsi="Century Gothic"/>
        </w:rPr>
      </w:pPr>
      <w:r w:rsidRPr="003633D9">
        <w:rPr>
          <w:rFonts w:ascii="Century Gothic" w:hAnsi="Century Gothic"/>
        </w:rPr>
        <w:t xml:space="preserve">The Chief Financial Officer must ensure that all contracts awarded by the Municipality stipulate payment terms that are </w:t>
      </w:r>
      <w:r w:rsidR="0059165F" w:rsidRPr="003633D9">
        <w:rPr>
          <w:rFonts w:ascii="Century Gothic" w:hAnsi="Century Gothic"/>
        </w:rPr>
        <w:t>favorable</w:t>
      </w:r>
      <w:r w:rsidRPr="003633D9">
        <w:rPr>
          <w:rFonts w:ascii="Century Gothic" w:hAnsi="Century Gothic"/>
        </w:rPr>
        <w:t xml:space="preserve"> to the Municipality. As far as possible, payment should fall due not sooner than 30 days from the invoice date. The municipality will strive to ensure that all payments to creditors are made within 30 days of receiving the invoice. </w:t>
      </w:r>
    </w:p>
    <w:p w14:paraId="47C518E8" w14:textId="77777777" w:rsidR="004854F8" w:rsidRPr="003633D9" w:rsidRDefault="004854F8" w:rsidP="004854F8">
      <w:pPr>
        <w:pStyle w:val="Default"/>
        <w:rPr>
          <w:rFonts w:ascii="Century Gothic" w:hAnsi="Century Gothic"/>
          <w:sz w:val="22"/>
          <w:szCs w:val="22"/>
        </w:rPr>
      </w:pPr>
    </w:p>
    <w:p w14:paraId="6F595A04" w14:textId="6E736C94" w:rsidR="004854F8" w:rsidRPr="003633D9" w:rsidRDefault="004854F8" w:rsidP="0070797E">
      <w:pPr>
        <w:pStyle w:val="Default"/>
        <w:numPr>
          <w:ilvl w:val="0"/>
          <w:numId w:val="5"/>
        </w:numPr>
        <w:rPr>
          <w:rFonts w:ascii="Century Gothic" w:hAnsi="Century Gothic"/>
          <w:sz w:val="22"/>
          <w:szCs w:val="22"/>
        </w:rPr>
      </w:pPr>
      <w:r w:rsidRPr="003633D9">
        <w:rPr>
          <w:rFonts w:ascii="Century Gothic" w:hAnsi="Century Gothic"/>
          <w:sz w:val="22"/>
          <w:szCs w:val="22"/>
        </w:rPr>
        <w:t xml:space="preserve">The Accounting Officer has the powers to delay payments beyond 30 days on negotiations with the creditors should the municipality be unable to pay due to any challenges that may be faced by the municipality. </w:t>
      </w:r>
    </w:p>
    <w:p w14:paraId="51DF2E35" w14:textId="77777777" w:rsidR="004854F8" w:rsidRPr="003633D9" w:rsidRDefault="004854F8" w:rsidP="004854F8">
      <w:pPr>
        <w:pStyle w:val="Default"/>
        <w:rPr>
          <w:rFonts w:ascii="Century Gothic" w:hAnsi="Century Gothic"/>
          <w:sz w:val="22"/>
          <w:szCs w:val="22"/>
        </w:rPr>
      </w:pPr>
    </w:p>
    <w:p w14:paraId="79FC90AD" w14:textId="22E8064F" w:rsidR="004854F8" w:rsidRPr="003633D9" w:rsidRDefault="004854F8" w:rsidP="0070797E">
      <w:pPr>
        <w:pStyle w:val="Default"/>
        <w:numPr>
          <w:ilvl w:val="0"/>
          <w:numId w:val="5"/>
        </w:numPr>
        <w:rPr>
          <w:rFonts w:ascii="Century Gothic" w:hAnsi="Century Gothic"/>
          <w:sz w:val="22"/>
          <w:szCs w:val="22"/>
        </w:rPr>
      </w:pPr>
      <w:r w:rsidRPr="003633D9">
        <w:rPr>
          <w:rFonts w:ascii="Century Gothic" w:hAnsi="Century Gothic"/>
          <w:sz w:val="22"/>
          <w:szCs w:val="22"/>
        </w:rPr>
        <w:t>All payments vouchers must be sequentially filled and stored</w:t>
      </w:r>
      <w:r w:rsidR="00425B8F" w:rsidRPr="003633D9">
        <w:rPr>
          <w:rFonts w:ascii="Century Gothic" w:hAnsi="Century Gothic"/>
          <w:sz w:val="22"/>
          <w:szCs w:val="22"/>
        </w:rPr>
        <w:t xml:space="preserve"> in a secured room. The </w:t>
      </w:r>
      <w:r w:rsidR="0070797E" w:rsidRPr="003633D9">
        <w:rPr>
          <w:rFonts w:ascii="Century Gothic" w:hAnsi="Century Gothic"/>
          <w:sz w:val="22"/>
          <w:szCs w:val="22"/>
        </w:rPr>
        <w:t>expenditure section head</w:t>
      </w:r>
      <w:r w:rsidR="00425B8F" w:rsidRPr="003633D9">
        <w:rPr>
          <w:rFonts w:ascii="Century Gothic" w:hAnsi="Century Gothic"/>
          <w:sz w:val="22"/>
          <w:szCs w:val="22"/>
        </w:rPr>
        <w:t xml:space="preserve"> </w:t>
      </w:r>
      <w:r w:rsidRPr="003633D9">
        <w:rPr>
          <w:rFonts w:ascii="Century Gothic" w:hAnsi="Century Gothic"/>
          <w:sz w:val="22"/>
          <w:szCs w:val="22"/>
        </w:rPr>
        <w:t xml:space="preserve">must be in possession of the keys to the room or any other responsible official delegated by him/her. </w:t>
      </w:r>
    </w:p>
    <w:p w14:paraId="69472C7D" w14:textId="77777777" w:rsidR="004854F8" w:rsidRPr="003633D9" w:rsidRDefault="004854F8" w:rsidP="004854F8">
      <w:pPr>
        <w:pStyle w:val="Default"/>
        <w:rPr>
          <w:rFonts w:ascii="Century Gothic" w:hAnsi="Century Gothic"/>
          <w:sz w:val="22"/>
          <w:szCs w:val="22"/>
        </w:rPr>
      </w:pPr>
    </w:p>
    <w:p w14:paraId="6A82AA20" w14:textId="4ACE9193" w:rsidR="004854F8" w:rsidRPr="003633D9" w:rsidRDefault="004854F8" w:rsidP="0070797E">
      <w:pPr>
        <w:pStyle w:val="Default"/>
        <w:numPr>
          <w:ilvl w:val="0"/>
          <w:numId w:val="5"/>
        </w:numPr>
        <w:rPr>
          <w:rFonts w:ascii="Century Gothic" w:hAnsi="Century Gothic"/>
          <w:sz w:val="22"/>
          <w:szCs w:val="22"/>
        </w:rPr>
      </w:pPr>
      <w:r w:rsidRPr="003633D9">
        <w:rPr>
          <w:rFonts w:ascii="Century Gothic" w:hAnsi="Century Gothic"/>
          <w:sz w:val="22"/>
          <w:szCs w:val="22"/>
        </w:rPr>
        <w:t xml:space="preserve">Payments must only be made on the days and/or dates indicated on the payment schedule approved by the Chief Financial Officer unless prior approval to effect payments on the different date is obtained from the Accounting Officer. </w:t>
      </w:r>
    </w:p>
    <w:p w14:paraId="31C56AFD" w14:textId="77777777" w:rsidR="004854F8" w:rsidRPr="003633D9" w:rsidRDefault="004854F8" w:rsidP="004854F8">
      <w:pPr>
        <w:pStyle w:val="Default"/>
        <w:rPr>
          <w:rFonts w:ascii="Century Gothic" w:hAnsi="Century Gothic"/>
          <w:sz w:val="22"/>
          <w:szCs w:val="22"/>
        </w:rPr>
      </w:pPr>
    </w:p>
    <w:p w14:paraId="7DA62BD2" w14:textId="6CABE387" w:rsidR="004854F8" w:rsidRDefault="004854F8" w:rsidP="0070797E">
      <w:pPr>
        <w:pStyle w:val="Default"/>
        <w:numPr>
          <w:ilvl w:val="0"/>
          <w:numId w:val="5"/>
        </w:numPr>
        <w:rPr>
          <w:rFonts w:ascii="Century Gothic" w:hAnsi="Century Gothic"/>
          <w:sz w:val="22"/>
          <w:szCs w:val="22"/>
        </w:rPr>
      </w:pPr>
      <w:r w:rsidRPr="003633D9">
        <w:rPr>
          <w:rFonts w:ascii="Century Gothic" w:hAnsi="Century Gothic"/>
          <w:sz w:val="22"/>
          <w:szCs w:val="22"/>
        </w:rPr>
        <w:t xml:space="preserve">No payments shall be effected prior the approval of the payment vouchers </w:t>
      </w:r>
      <w:r w:rsidR="0059165F" w:rsidRPr="003633D9">
        <w:rPr>
          <w:rFonts w:ascii="Century Gothic" w:hAnsi="Century Gothic"/>
          <w:sz w:val="22"/>
          <w:szCs w:val="22"/>
        </w:rPr>
        <w:t>by the Chief Financial Officer and Municipal Manager.</w:t>
      </w:r>
    </w:p>
    <w:p w14:paraId="76793627" w14:textId="77777777" w:rsidR="00642E92" w:rsidRDefault="00642E92" w:rsidP="00642E92">
      <w:pPr>
        <w:pStyle w:val="ListParagraph"/>
        <w:rPr>
          <w:rFonts w:ascii="Century Gothic" w:hAnsi="Century Gothic"/>
        </w:rPr>
      </w:pPr>
    </w:p>
    <w:p w14:paraId="194490F1" w14:textId="231F76BF" w:rsidR="00642E92" w:rsidRDefault="00642E92" w:rsidP="00642E92">
      <w:pPr>
        <w:pStyle w:val="Default"/>
        <w:rPr>
          <w:rFonts w:ascii="Century Gothic" w:hAnsi="Century Gothic"/>
          <w:sz w:val="22"/>
          <w:szCs w:val="22"/>
        </w:rPr>
      </w:pPr>
    </w:p>
    <w:p w14:paraId="1739176F" w14:textId="5EA5A13A" w:rsidR="00642E92" w:rsidRPr="00642E92" w:rsidRDefault="00642E92" w:rsidP="00642E92">
      <w:pPr>
        <w:pStyle w:val="Default"/>
        <w:numPr>
          <w:ilvl w:val="0"/>
          <w:numId w:val="20"/>
        </w:numPr>
        <w:rPr>
          <w:rFonts w:ascii="Century Gothic" w:hAnsi="Century Gothic"/>
          <w:sz w:val="22"/>
          <w:szCs w:val="22"/>
        </w:rPr>
      </w:pPr>
      <w:r w:rsidRPr="00642E92">
        <w:rPr>
          <w:rFonts w:ascii="Century Gothic" w:hAnsi="Century Gothic"/>
        </w:rPr>
        <w:t xml:space="preserve">The </w:t>
      </w:r>
      <w:r>
        <w:rPr>
          <w:rFonts w:ascii="Century Gothic" w:hAnsi="Century Gothic"/>
        </w:rPr>
        <w:t>Creditors Department</w:t>
      </w:r>
      <w:r w:rsidRPr="00642E92">
        <w:rPr>
          <w:rFonts w:ascii="Century Gothic" w:hAnsi="Century Gothic"/>
        </w:rPr>
        <w:t xml:space="preserve"> must provide the names of officials empowered to sign vouchers and </w:t>
      </w:r>
      <w:proofErr w:type="spellStart"/>
      <w:r w:rsidRPr="00642E92">
        <w:rPr>
          <w:rFonts w:ascii="Century Gothic" w:hAnsi="Century Gothic"/>
        </w:rPr>
        <w:t>authorise</w:t>
      </w:r>
      <w:proofErr w:type="spellEnd"/>
      <w:r w:rsidRPr="00642E92">
        <w:rPr>
          <w:rFonts w:ascii="Century Gothic" w:hAnsi="Century Gothic"/>
        </w:rPr>
        <w:t xml:space="preserve"> payment of accounts, together with their specimen signatures. </w:t>
      </w:r>
    </w:p>
    <w:p w14:paraId="58FD88A1" w14:textId="409132DB" w:rsidR="00642E92" w:rsidRPr="00642E92" w:rsidRDefault="00642E92" w:rsidP="00642E92">
      <w:pPr>
        <w:pStyle w:val="Default"/>
        <w:numPr>
          <w:ilvl w:val="0"/>
          <w:numId w:val="20"/>
        </w:numPr>
        <w:rPr>
          <w:rFonts w:ascii="Century Gothic" w:hAnsi="Century Gothic"/>
          <w:sz w:val="22"/>
          <w:szCs w:val="22"/>
        </w:rPr>
      </w:pPr>
      <w:r w:rsidRPr="00642E92">
        <w:rPr>
          <w:rFonts w:ascii="Century Gothic" w:hAnsi="Century Gothic"/>
        </w:rPr>
        <w:t xml:space="preserve">Invoices or statements submitted for payment to the </w:t>
      </w:r>
      <w:r>
        <w:rPr>
          <w:rFonts w:ascii="Century Gothic" w:hAnsi="Century Gothic"/>
        </w:rPr>
        <w:t>expenditure section</w:t>
      </w:r>
      <w:r w:rsidRPr="00642E92">
        <w:rPr>
          <w:rFonts w:ascii="Century Gothic" w:hAnsi="Century Gothic"/>
        </w:rPr>
        <w:t xml:space="preserve"> by any department must be signed, </w:t>
      </w:r>
    </w:p>
    <w:p w14:paraId="7938C0E4" w14:textId="77777777" w:rsidR="00642E92" w:rsidRPr="00642E92" w:rsidRDefault="00642E92" w:rsidP="00642E92">
      <w:pPr>
        <w:pStyle w:val="Default"/>
        <w:numPr>
          <w:ilvl w:val="0"/>
          <w:numId w:val="20"/>
        </w:numPr>
        <w:rPr>
          <w:rFonts w:ascii="Century Gothic" w:hAnsi="Century Gothic"/>
          <w:sz w:val="22"/>
          <w:szCs w:val="22"/>
        </w:rPr>
      </w:pPr>
      <w:r w:rsidRPr="00642E92">
        <w:rPr>
          <w:rFonts w:ascii="Century Gothic" w:hAnsi="Century Gothic"/>
        </w:rPr>
        <w:t xml:space="preserve">when a department </w:t>
      </w:r>
      <w:proofErr w:type="spellStart"/>
      <w:r w:rsidRPr="00642E92">
        <w:rPr>
          <w:rFonts w:ascii="Century Gothic" w:hAnsi="Century Gothic"/>
        </w:rPr>
        <w:t>authorises</w:t>
      </w:r>
      <w:proofErr w:type="spellEnd"/>
      <w:r w:rsidRPr="00642E92">
        <w:rPr>
          <w:rFonts w:ascii="Century Gothic" w:hAnsi="Century Gothic"/>
        </w:rPr>
        <w:t xml:space="preserve"> the payment of accounts the signatory certifies and </w:t>
      </w:r>
      <w:proofErr w:type="spellStart"/>
      <w:r w:rsidRPr="00642E92">
        <w:rPr>
          <w:rFonts w:ascii="Century Gothic" w:hAnsi="Century Gothic"/>
        </w:rPr>
        <w:t>authorises</w:t>
      </w:r>
      <w:proofErr w:type="spellEnd"/>
      <w:r w:rsidRPr="00642E92">
        <w:rPr>
          <w:rFonts w:ascii="Century Gothic" w:hAnsi="Century Gothic"/>
        </w:rPr>
        <w:t xml:space="preserve"> that:-</w:t>
      </w:r>
    </w:p>
    <w:p w14:paraId="4E62E958" w14:textId="1FABE821" w:rsidR="00642E92" w:rsidRDefault="00642E92" w:rsidP="00642E92">
      <w:pPr>
        <w:pStyle w:val="Default"/>
        <w:numPr>
          <w:ilvl w:val="0"/>
          <w:numId w:val="21"/>
        </w:numPr>
        <w:rPr>
          <w:rFonts w:ascii="Century Gothic" w:hAnsi="Century Gothic"/>
        </w:rPr>
      </w:pPr>
      <w:r w:rsidRPr="00642E92">
        <w:rPr>
          <w:rFonts w:ascii="Century Gothic" w:hAnsi="Century Gothic"/>
        </w:rPr>
        <w:t>All processes in terms of the Supply Chain Management Policy of the Municipality had been followed;</w:t>
      </w:r>
    </w:p>
    <w:p w14:paraId="390CB3BA" w14:textId="1B008316" w:rsidR="00642E92" w:rsidRDefault="00642E92" w:rsidP="00642E92">
      <w:pPr>
        <w:pStyle w:val="Default"/>
        <w:numPr>
          <w:ilvl w:val="0"/>
          <w:numId w:val="21"/>
        </w:numPr>
        <w:rPr>
          <w:rFonts w:ascii="Century Gothic" w:hAnsi="Century Gothic"/>
        </w:rPr>
      </w:pPr>
      <w:r w:rsidRPr="00642E92">
        <w:rPr>
          <w:rFonts w:ascii="Century Gothic" w:hAnsi="Century Gothic"/>
        </w:rPr>
        <w:t xml:space="preserve">The goods and services have been received and rendered in good order and are under the control of the Municipality; </w:t>
      </w:r>
    </w:p>
    <w:p w14:paraId="3AA8C2E6" w14:textId="3F775C21" w:rsidR="00642E92" w:rsidRDefault="00642E92" w:rsidP="00642E92">
      <w:pPr>
        <w:pStyle w:val="Default"/>
        <w:numPr>
          <w:ilvl w:val="0"/>
          <w:numId w:val="21"/>
        </w:numPr>
        <w:rPr>
          <w:rFonts w:ascii="Century Gothic" w:hAnsi="Century Gothic"/>
        </w:rPr>
      </w:pPr>
      <w:r w:rsidRPr="00642E92">
        <w:rPr>
          <w:rFonts w:ascii="Century Gothic" w:hAnsi="Century Gothic"/>
        </w:rPr>
        <w:t xml:space="preserve">The account has not previously been submitted for payment; </w:t>
      </w:r>
    </w:p>
    <w:p w14:paraId="6229F499" w14:textId="1FC764E8" w:rsidR="00642E92" w:rsidRDefault="00642E92" w:rsidP="00B235F3">
      <w:pPr>
        <w:pStyle w:val="Default"/>
        <w:numPr>
          <w:ilvl w:val="0"/>
          <w:numId w:val="21"/>
        </w:numPr>
        <w:rPr>
          <w:rFonts w:ascii="Century Gothic" w:hAnsi="Century Gothic"/>
        </w:rPr>
      </w:pPr>
      <w:r w:rsidRPr="00642E92">
        <w:rPr>
          <w:rFonts w:ascii="Century Gothic" w:hAnsi="Century Gothic"/>
        </w:rPr>
        <w:t xml:space="preserve">Sufficient budgetary provisions exists; </w:t>
      </w:r>
    </w:p>
    <w:p w14:paraId="2DFFF50F" w14:textId="59CCC644" w:rsidR="00642E92" w:rsidRDefault="00642E92" w:rsidP="00B235F3">
      <w:pPr>
        <w:pStyle w:val="Default"/>
        <w:numPr>
          <w:ilvl w:val="0"/>
          <w:numId w:val="21"/>
        </w:numPr>
        <w:rPr>
          <w:rFonts w:ascii="Century Gothic" w:hAnsi="Century Gothic"/>
        </w:rPr>
      </w:pPr>
      <w:r w:rsidRPr="00642E92">
        <w:rPr>
          <w:rFonts w:ascii="Century Gothic" w:hAnsi="Century Gothic"/>
        </w:rPr>
        <w:t xml:space="preserve">If excess expenditure is involved, the resolution </w:t>
      </w:r>
      <w:proofErr w:type="spellStart"/>
      <w:r w:rsidRPr="00642E92">
        <w:rPr>
          <w:rFonts w:ascii="Century Gothic" w:hAnsi="Century Gothic"/>
        </w:rPr>
        <w:t>authorising</w:t>
      </w:r>
      <w:proofErr w:type="spellEnd"/>
      <w:r w:rsidRPr="00642E92">
        <w:rPr>
          <w:rFonts w:ascii="Century Gothic" w:hAnsi="Century Gothic"/>
        </w:rPr>
        <w:t xml:space="preserve"> the excess expenditure shall be quoted on the voucher;</w:t>
      </w:r>
    </w:p>
    <w:p w14:paraId="0AC1217C" w14:textId="557CA0C1" w:rsidR="00642E92" w:rsidRDefault="00642E92" w:rsidP="00B235F3">
      <w:pPr>
        <w:pStyle w:val="Default"/>
        <w:numPr>
          <w:ilvl w:val="0"/>
          <w:numId w:val="21"/>
        </w:numPr>
        <w:rPr>
          <w:rFonts w:ascii="Century Gothic" w:hAnsi="Century Gothic"/>
        </w:rPr>
      </w:pPr>
      <w:r w:rsidRPr="00642E92">
        <w:rPr>
          <w:rFonts w:ascii="Century Gothic" w:hAnsi="Century Gothic"/>
        </w:rPr>
        <w:t xml:space="preserve">Authority for the payment exists, in which case the authority shall be indicated on the voucher; and </w:t>
      </w:r>
    </w:p>
    <w:p w14:paraId="743BD902" w14:textId="658981B2" w:rsidR="00642E92" w:rsidRDefault="00642E92" w:rsidP="00B235F3">
      <w:pPr>
        <w:pStyle w:val="Default"/>
        <w:numPr>
          <w:ilvl w:val="0"/>
          <w:numId w:val="21"/>
        </w:numPr>
        <w:rPr>
          <w:rFonts w:ascii="Century Gothic" w:hAnsi="Century Gothic"/>
        </w:rPr>
      </w:pPr>
      <w:r w:rsidRPr="00642E92">
        <w:rPr>
          <w:rFonts w:ascii="Century Gothic" w:hAnsi="Century Gothic"/>
        </w:rPr>
        <w:t xml:space="preserve">Fruitless and wasteful expenditure has not been incurred. </w:t>
      </w:r>
    </w:p>
    <w:p w14:paraId="42891652" w14:textId="77777777" w:rsidR="00642E92" w:rsidRDefault="00642E92" w:rsidP="00642E92">
      <w:pPr>
        <w:pStyle w:val="Default"/>
        <w:ind w:left="720"/>
        <w:rPr>
          <w:rFonts w:ascii="Century Gothic" w:hAnsi="Century Gothic"/>
        </w:rPr>
      </w:pPr>
    </w:p>
    <w:p w14:paraId="10A2CF99" w14:textId="77777777" w:rsidR="00DD78E0" w:rsidRPr="00DD78E0" w:rsidRDefault="00642E92" w:rsidP="00642E92">
      <w:pPr>
        <w:pStyle w:val="Default"/>
        <w:numPr>
          <w:ilvl w:val="0"/>
          <w:numId w:val="20"/>
        </w:numPr>
        <w:rPr>
          <w:rFonts w:ascii="Century Gothic" w:hAnsi="Century Gothic"/>
          <w:sz w:val="22"/>
          <w:szCs w:val="22"/>
        </w:rPr>
      </w:pPr>
      <w:r w:rsidRPr="00642E92">
        <w:rPr>
          <w:rFonts w:ascii="Century Gothic" w:hAnsi="Century Gothic"/>
        </w:rPr>
        <w:t xml:space="preserve">Before payment is processed the Creditors Department shall ensure that:-  </w:t>
      </w:r>
    </w:p>
    <w:p w14:paraId="5F64BD26" w14:textId="737E28DE" w:rsidR="00B235F3" w:rsidRPr="00B235F3" w:rsidRDefault="00642E92" w:rsidP="00DD78E0">
      <w:pPr>
        <w:pStyle w:val="Default"/>
        <w:numPr>
          <w:ilvl w:val="0"/>
          <w:numId w:val="25"/>
        </w:numPr>
        <w:rPr>
          <w:rFonts w:ascii="Century Gothic" w:hAnsi="Century Gothic"/>
          <w:sz w:val="22"/>
          <w:szCs w:val="22"/>
        </w:rPr>
      </w:pPr>
      <w:r w:rsidRPr="00642E92">
        <w:rPr>
          <w:rFonts w:ascii="Century Gothic" w:hAnsi="Century Gothic"/>
        </w:rPr>
        <w:t xml:space="preserve">The prices, calculations and any taxes are correct; </w:t>
      </w:r>
    </w:p>
    <w:p w14:paraId="7BE01BB2" w14:textId="675B96F0" w:rsidR="00B235F3" w:rsidRDefault="00642E92" w:rsidP="00DD78E0">
      <w:pPr>
        <w:pStyle w:val="Default"/>
        <w:numPr>
          <w:ilvl w:val="0"/>
          <w:numId w:val="25"/>
        </w:numPr>
        <w:rPr>
          <w:rFonts w:ascii="Century Gothic" w:hAnsi="Century Gothic"/>
        </w:rPr>
      </w:pPr>
      <w:r w:rsidRPr="00642E92">
        <w:rPr>
          <w:rFonts w:ascii="Century Gothic" w:hAnsi="Century Gothic"/>
        </w:rPr>
        <w:t xml:space="preserve">Any discounts to which the municipality is entitled to have been deducted; </w:t>
      </w:r>
    </w:p>
    <w:p w14:paraId="34D36A20" w14:textId="14A7CE80" w:rsidR="00B235F3" w:rsidRDefault="00642E92" w:rsidP="00DD78E0">
      <w:pPr>
        <w:pStyle w:val="Default"/>
        <w:numPr>
          <w:ilvl w:val="0"/>
          <w:numId w:val="25"/>
        </w:numPr>
        <w:rPr>
          <w:rFonts w:ascii="Century Gothic" w:hAnsi="Century Gothic"/>
        </w:rPr>
      </w:pPr>
      <w:r w:rsidRPr="00642E92">
        <w:rPr>
          <w:rFonts w:ascii="Century Gothic" w:hAnsi="Century Gothic"/>
        </w:rPr>
        <w:t>The account has previously not been paid; and</w:t>
      </w:r>
    </w:p>
    <w:p w14:paraId="1E6EF973" w14:textId="01C2A341" w:rsidR="00642E92" w:rsidRPr="00642E92" w:rsidRDefault="00642E92" w:rsidP="00EF09C9">
      <w:pPr>
        <w:pStyle w:val="Default"/>
        <w:numPr>
          <w:ilvl w:val="0"/>
          <w:numId w:val="25"/>
        </w:numPr>
        <w:rPr>
          <w:rFonts w:ascii="Century Gothic" w:hAnsi="Century Gothic"/>
          <w:sz w:val="22"/>
          <w:szCs w:val="22"/>
        </w:rPr>
      </w:pPr>
      <w:r w:rsidRPr="00642E92">
        <w:rPr>
          <w:rFonts w:ascii="Century Gothic" w:hAnsi="Century Gothic"/>
        </w:rPr>
        <w:t xml:space="preserve">Sufficient budgetary provisions exists. </w:t>
      </w:r>
    </w:p>
    <w:p w14:paraId="4BCAE6C3" w14:textId="2BA032F1" w:rsidR="00642E92" w:rsidRPr="00642E92" w:rsidRDefault="00642E92" w:rsidP="00642E92">
      <w:pPr>
        <w:pStyle w:val="Default"/>
        <w:numPr>
          <w:ilvl w:val="0"/>
          <w:numId w:val="20"/>
        </w:numPr>
        <w:rPr>
          <w:rFonts w:ascii="Century Gothic" w:hAnsi="Century Gothic"/>
          <w:sz w:val="22"/>
          <w:szCs w:val="22"/>
        </w:rPr>
      </w:pPr>
      <w:r w:rsidRPr="00642E92">
        <w:rPr>
          <w:rFonts w:ascii="Century Gothic" w:hAnsi="Century Gothic"/>
        </w:rPr>
        <w:t xml:space="preserve">All payments due by the Municipality shall be </w:t>
      </w:r>
      <w:r w:rsidR="00EF09C9" w:rsidRPr="00642E92">
        <w:rPr>
          <w:rFonts w:ascii="Century Gothic" w:hAnsi="Century Gothic"/>
        </w:rPr>
        <w:t xml:space="preserve">approved </w:t>
      </w:r>
      <w:r w:rsidR="00EF09C9">
        <w:rPr>
          <w:rFonts w:ascii="Century Gothic" w:hAnsi="Century Gothic"/>
        </w:rPr>
        <w:t xml:space="preserve">and </w:t>
      </w:r>
      <w:r w:rsidRPr="00642E92">
        <w:rPr>
          <w:rFonts w:ascii="Century Gothic" w:hAnsi="Century Gothic"/>
        </w:rPr>
        <w:t>made</w:t>
      </w:r>
      <w:r w:rsidR="00EF09C9">
        <w:rPr>
          <w:rFonts w:ascii="Century Gothic" w:hAnsi="Century Gothic"/>
        </w:rPr>
        <w:t xml:space="preserve"> through </w:t>
      </w:r>
      <w:r>
        <w:rPr>
          <w:rFonts w:ascii="Century Gothic" w:hAnsi="Century Gothic"/>
        </w:rPr>
        <w:t xml:space="preserve"> </w:t>
      </w:r>
      <w:r w:rsidRPr="00642E92">
        <w:rPr>
          <w:rFonts w:ascii="Century Gothic" w:hAnsi="Century Gothic"/>
        </w:rPr>
        <w:t xml:space="preserve">electronic payment method. </w:t>
      </w:r>
    </w:p>
    <w:p w14:paraId="2B8405BB" w14:textId="76FF8A9E" w:rsidR="005C07B5" w:rsidRPr="00E64226" w:rsidRDefault="00642E92" w:rsidP="005C07B5">
      <w:pPr>
        <w:pStyle w:val="Default"/>
        <w:numPr>
          <w:ilvl w:val="0"/>
          <w:numId w:val="20"/>
        </w:numPr>
        <w:rPr>
          <w:rFonts w:ascii="Century Gothic" w:hAnsi="Century Gothic"/>
          <w:sz w:val="22"/>
          <w:szCs w:val="22"/>
        </w:rPr>
      </w:pPr>
      <w:r w:rsidRPr="00642E92">
        <w:rPr>
          <w:rFonts w:ascii="Century Gothic" w:hAnsi="Century Gothic"/>
        </w:rPr>
        <w:t xml:space="preserve"> Certain payments may be made from petty cash in accordance with the Petty Cash Policy as amended from time to time</w:t>
      </w:r>
      <w:r w:rsidR="00E64226">
        <w:rPr>
          <w:rFonts w:ascii="Century Gothic" w:hAnsi="Century Gothic"/>
        </w:rPr>
        <w:t>.</w:t>
      </w:r>
    </w:p>
    <w:p w14:paraId="3F0BFC23" w14:textId="77777777" w:rsidR="00923AB8" w:rsidRDefault="00923AB8" w:rsidP="00923AB8">
      <w:pPr>
        <w:pStyle w:val="Default"/>
      </w:pPr>
    </w:p>
    <w:p w14:paraId="7E7764B8" w14:textId="1AA300D9" w:rsidR="00923AB8" w:rsidRPr="00E64226" w:rsidRDefault="00961CEA" w:rsidP="00961CEA">
      <w:pPr>
        <w:pStyle w:val="Default"/>
        <w:rPr>
          <w:rFonts w:ascii="Century Gothic" w:hAnsi="Century Gothic"/>
          <w:b/>
          <w:bCs/>
        </w:rPr>
      </w:pPr>
      <w:r>
        <w:rPr>
          <w:rFonts w:ascii="Century Gothic" w:hAnsi="Century Gothic"/>
          <w:b/>
          <w:bCs/>
        </w:rPr>
        <w:t xml:space="preserve">3.3 </w:t>
      </w:r>
      <w:r w:rsidR="00923AB8" w:rsidRPr="00E64226">
        <w:rPr>
          <w:rFonts w:ascii="Century Gothic" w:hAnsi="Century Gothic"/>
          <w:b/>
          <w:bCs/>
        </w:rPr>
        <w:t xml:space="preserve">Salaries, Wages and Allowances </w:t>
      </w:r>
    </w:p>
    <w:p w14:paraId="783536AA" w14:textId="0ADE0768" w:rsidR="00923AB8" w:rsidRPr="00E64226" w:rsidRDefault="00923AB8" w:rsidP="00923AB8">
      <w:pPr>
        <w:pStyle w:val="Default"/>
        <w:numPr>
          <w:ilvl w:val="0"/>
          <w:numId w:val="22"/>
        </w:numPr>
        <w:rPr>
          <w:rFonts w:ascii="Century Gothic" w:hAnsi="Century Gothic"/>
        </w:rPr>
      </w:pPr>
      <w:r w:rsidRPr="00E64226">
        <w:rPr>
          <w:rFonts w:ascii="Century Gothic" w:hAnsi="Century Gothic"/>
        </w:rPr>
        <w:t>The Payroll  Controller shall be responsible for the calculation and payment of salaries, wages and allowances, after final review by the Accountant Expenditure and approval is made by the CFO</w:t>
      </w:r>
      <w:r w:rsidR="00E64226">
        <w:rPr>
          <w:rFonts w:ascii="Century Gothic" w:hAnsi="Century Gothic"/>
        </w:rPr>
        <w:t>.</w:t>
      </w:r>
    </w:p>
    <w:p w14:paraId="354CB383" w14:textId="77777777" w:rsidR="00E64226" w:rsidRPr="00E64226" w:rsidRDefault="00923AB8" w:rsidP="00E64226">
      <w:pPr>
        <w:pStyle w:val="Default"/>
        <w:numPr>
          <w:ilvl w:val="0"/>
          <w:numId w:val="22"/>
        </w:numPr>
        <w:rPr>
          <w:rFonts w:ascii="Century Gothic" w:hAnsi="Century Gothic"/>
          <w:sz w:val="22"/>
          <w:szCs w:val="22"/>
        </w:rPr>
      </w:pPr>
      <w:r w:rsidRPr="00E64226">
        <w:rPr>
          <w:rFonts w:ascii="Century Gothic" w:hAnsi="Century Gothic"/>
        </w:rPr>
        <w:t>The Human Resource Officer is responsible to notify the</w:t>
      </w:r>
      <w:r w:rsidR="00E64226">
        <w:rPr>
          <w:rFonts w:ascii="Century Gothic" w:hAnsi="Century Gothic"/>
        </w:rPr>
        <w:t xml:space="preserve"> Payroll controller</w:t>
      </w:r>
      <w:r w:rsidRPr="00E64226">
        <w:rPr>
          <w:rFonts w:ascii="Century Gothic" w:hAnsi="Century Gothic"/>
        </w:rPr>
        <w:t xml:space="preserve"> of all appointments, promotions, dismissals, resignations, transfers, absences for any reasons. The submission of such information to the Controller Expenditure shall be made formally in writing before or on the 1</w:t>
      </w:r>
      <w:r w:rsidR="00E64226">
        <w:rPr>
          <w:rFonts w:ascii="Century Gothic" w:hAnsi="Century Gothic"/>
        </w:rPr>
        <w:t>1</w:t>
      </w:r>
      <w:r w:rsidRPr="00E64226">
        <w:rPr>
          <w:rFonts w:ascii="Century Gothic" w:hAnsi="Century Gothic"/>
        </w:rPr>
        <w:t>th of each month unless communication is made timeously for an earlier date.</w:t>
      </w:r>
    </w:p>
    <w:p w14:paraId="37785DF6" w14:textId="00C0AB14" w:rsidR="00923AB8" w:rsidRPr="00736777" w:rsidRDefault="00923AB8" w:rsidP="00E64226">
      <w:pPr>
        <w:pStyle w:val="Default"/>
        <w:numPr>
          <w:ilvl w:val="0"/>
          <w:numId w:val="22"/>
        </w:numPr>
        <w:rPr>
          <w:rFonts w:ascii="Century Gothic" w:hAnsi="Century Gothic"/>
          <w:sz w:val="22"/>
          <w:szCs w:val="22"/>
        </w:rPr>
      </w:pPr>
      <w:r w:rsidRPr="00E64226">
        <w:rPr>
          <w:rFonts w:ascii="Century Gothic" w:hAnsi="Century Gothic"/>
        </w:rPr>
        <w:t xml:space="preserve"> The Human Resource Officer shall be responsible for the maintenance of all records essential for the accurate determination of emoluments and leave due to employees of the municipality</w:t>
      </w:r>
      <w:r w:rsidR="00347EC2">
        <w:rPr>
          <w:rFonts w:ascii="Century Gothic" w:hAnsi="Century Gothic"/>
        </w:rPr>
        <w:t>.</w:t>
      </w:r>
    </w:p>
    <w:p w14:paraId="2C0277E6" w14:textId="77777777" w:rsidR="00736777" w:rsidRPr="00736777" w:rsidRDefault="00736777" w:rsidP="00736777">
      <w:pPr>
        <w:pStyle w:val="Default"/>
        <w:numPr>
          <w:ilvl w:val="0"/>
          <w:numId w:val="9"/>
        </w:numPr>
        <w:rPr>
          <w:rFonts w:ascii="Century Gothic" w:hAnsi="Century Gothic"/>
        </w:rPr>
      </w:pPr>
      <w:r w:rsidRPr="00736777">
        <w:rPr>
          <w:rFonts w:ascii="Century Gothic" w:hAnsi="Century Gothic"/>
        </w:rPr>
        <w:lastRenderedPageBreak/>
        <w:t xml:space="preserve">Reconciliations of the monthly salaries related transactions between the General Ledger and the VIP system must be prepared on monthly basis and provided to the Accountant and Payroll must be submitted to Municipal Manger, Chief Financial Officer for review. </w:t>
      </w:r>
    </w:p>
    <w:p w14:paraId="75BE8DE4" w14:textId="77777777" w:rsidR="00736777" w:rsidRPr="00736777" w:rsidRDefault="00736777" w:rsidP="00736777">
      <w:pPr>
        <w:pStyle w:val="Default"/>
        <w:rPr>
          <w:rFonts w:ascii="Century Gothic" w:hAnsi="Century Gothic"/>
        </w:rPr>
      </w:pPr>
    </w:p>
    <w:p w14:paraId="2A564DC7" w14:textId="77777777" w:rsidR="00736777" w:rsidRPr="00736777" w:rsidRDefault="00736777" w:rsidP="00736777">
      <w:pPr>
        <w:pStyle w:val="Default"/>
        <w:numPr>
          <w:ilvl w:val="0"/>
          <w:numId w:val="9"/>
        </w:numPr>
        <w:rPr>
          <w:rFonts w:ascii="Century Gothic" w:hAnsi="Century Gothic"/>
        </w:rPr>
      </w:pPr>
      <w:r w:rsidRPr="00736777">
        <w:rPr>
          <w:rFonts w:ascii="Century Gothic" w:hAnsi="Century Gothic"/>
        </w:rPr>
        <w:t>All leave encashment will be paid in the monthly payroll to ensure correct tax deductions. This will be paid provided the compulsory attachments are received as supporting.</w:t>
      </w:r>
    </w:p>
    <w:p w14:paraId="4BF29F23" w14:textId="77777777" w:rsidR="00736777" w:rsidRPr="00736777" w:rsidRDefault="00736777" w:rsidP="00736777">
      <w:pPr>
        <w:pStyle w:val="Default"/>
        <w:numPr>
          <w:ilvl w:val="0"/>
          <w:numId w:val="12"/>
        </w:numPr>
        <w:ind w:left="1080"/>
        <w:rPr>
          <w:rFonts w:ascii="Century Gothic" w:hAnsi="Century Gothic"/>
        </w:rPr>
      </w:pPr>
      <w:r w:rsidRPr="00736777">
        <w:rPr>
          <w:rFonts w:ascii="Century Gothic" w:hAnsi="Century Gothic"/>
        </w:rPr>
        <w:t>Signed leave form together with an approved leave conversion form.</w:t>
      </w:r>
    </w:p>
    <w:p w14:paraId="35CFE55F" w14:textId="77777777" w:rsidR="00736777" w:rsidRPr="00736777" w:rsidRDefault="00736777" w:rsidP="00736777">
      <w:pPr>
        <w:pStyle w:val="Default"/>
        <w:numPr>
          <w:ilvl w:val="0"/>
          <w:numId w:val="12"/>
        </w:numPr>
        <w:ind w:left="1080"/>
        <w:rPr>
          <w:rFonts w:ascii="Century Gothic" w:hAnsi="Century Gothic"/>
        </w:rPr>
      </w:pPr>
      <w:r w:rsidRPr="00736777">
        <w:rPr>
          <w:rFonts w:ascii="Century Gothic" w:hAnsi="Century Gothic"/>
        </w:rPr>
        <w:t>Copy of leave register</w:t>
      </w:r>
    </w:p>
    <w:p w14:paraId="039F3752" w14:textId="77777777" w:rsidR="00736777" w:rsidRPr="00736777" w:rsidRDefault="00736777" w:rsidP="00736777">
      <w:pPr>
        <w:pStyle w:val="Default"/>
        <w:numPr>
          <w:ilvl w:val="0"/>
          <w:numId w:val="12"/>
        </w:numPr>
        <w:ind w:left="1080"/>
        <w:rPr>
          <w:rFonts w:ascii="Century Gothic" w:hAnsi="Century Gothic"/>
        </w:rPr>
      </w:pPr>
      <w:r w:rsidRPr="00736777">
        <w:rPr>
          <w:rFonts w:ascii="Century Gothic" w:hAnsi="Century Gothic"/>
        </w:rPr>
        <w:t>Copy of at least three months clocking report.</w:t>
      </w:r>
    </w:p>
    <w:p w14:paraId="7A6FBF15" w14:textId="77777777" w:rsidR="00736777" w:rsidRPr="00347EC2" w:rsidRDefault="00736777" w:rsidP="00736777">
      <w:pPr>
        <w:pStyle w:val="Default"/>
        <w:rPr>
          <w:rFonts w:ascii="Century Gothic" w:hAnsi="Century Gothic"/>
          <w:sz w:val="22"/>
          <w:szCs w:val="22"/>
        </w:rPr>
      </w:pPr>
    </w:p>
    <w:p w14:paraId="268B373A" w14:textId="77777777" w:rsidR="00736777" w:rsidRDefault="00736777" w:rsidP="00347EC2">
      <w:pPr>
        <w:pStyle w:val="Default"/>
        <w:rPr>
          <w:rFonts w:ascii="Century Gothic" w:hAnsi="Century Gothic"/>
          <w:b/>
          <w:bCs/>
        </w:rPr>
      </w:pPr>
    </w:p>
    <w:p w14:paraId="20197059" w14:textId="54D27F90" w:rsidR="00347EC2" w:rsidRPr="00EF09C9" w:rsidRDefault="00D945A1" w:rsidP="00347EC2">
      <w:pPr>
        <w:pStyle w:val="Default"/>
        <w:rPr>
          <w:rFonts w:ascii="Century Gothic" w:hAnsi="Century Gothic"/>
          <w:b/>
          <w:bCs/>
          <w:sz w:val="28"/>
          <w:szCs w:val="28"/>
        </w:rPr>
      </w:pPr>
      <w:r>
        <w:rPr>
          <w:rFonts w:ascii="Century Gothic" w:hAnsi="Century Gothic"/>
          <w:b/>
          <w:bCs/>
          <w:sz w:val="28"/>
          <w:szCs w:val="28"/>
        </w:rPr>
        <w:t xml:space="preserve">     </w:t>
      </w:r>
      <w:r w:rsidR="00961CEA">
        <w:rPr>
          <w:rFonts w:ascii="Century Gothic" w:hAnsi="Century Gothic"/>
          <w:b/>
          <w:bCs/>
          <w:sz w:val="28"/>
          <w:szCs w:val="28"/>
        </w:rPr>
        <w:t xml:space="preserve"> </w:t>
      </w:r>
      <w:r w:rsidR="003E2F41" w:rsidRPr="00EF09C9">
        <w:rPr>
          <w:rFonts w:ascii="Century Gothic" w:hAnsi="Century Gothic"/>
          <w:b/>
          <w:bCs/>
          <w:sz w:val="28"/>
          <w:szCs w:val="28"/>
        </w:rPr>
        <w:t>Banking details</w:t>
      </w:r>
    </w:p>
    <w:p w14:paraId="58E46B9C" w14:textId="4930A566" w:rsidR="003E2F41" w:rsidRPr="00BF0944" w:rsidRDefault="00347EC2" w:rsidP="003E2F41">
      <w:pPr>
        <w:pStyle w:val="Default"/>
        <w:numPr>
          <w:ilvl w:val="0"/>
          <w:numId w:val="23"/>
        </w:numPr>
        <w:rPr>
          <w:rFonts w:ascii="Century Gothic" w:hAnsi="Century Gothic"/>
          <w:sz w:val="22"/>
          <w:szCs w:val="22"/>
        </w:rPr>
      </w:pPr>
      <w:r w:rsidRPr="00736777">
        <w:rPr>
          <w:rFonts w:ascii="Century Gothic" w:hAnsi="Century Gothic"/>
        </w:rPr>
        <w:t>Any changes to creditors and employee’s banking details will only be allowed when the following procedures have been met:</w:t>
      </w:r>
    </w:p>
    <w:p w14:paraId="6A461B62" w14:textId="77777777" w:rsidR="00BF0944" w:rsidRPr="00736777" w:rsidRDefault="00BF0944" w:rsidP="00BF0944">
      <w:pPr>
        <w:pStyle w:val="Default"/>
        <w:ind w:left="792"/>
        <w:rPr>
          <w:rFonts w:ascii="Century Gothic" w:hAnsi="Century Gothic"/>
          <w:sz w:val="22"/>
          <w:szCs w:val="22"/>
        </w:rPr>
      </w:pPr>
    </w:p>
    <w:p w14:paraId="187430FA" w14:textId="5DCEFC88" w:rsidR="003E2F41" w:rsidRPr="00736777" w:rsidRDefault="00347EC2" w:rsidP="00736777">
      <w:pPr>
        <w:pStyle w:val="Default"/>
        <w:numPr>
          <w:ilvl w:val="0"/>
          <w:numId w:val="23"/>
        </w:numPr>
        <w:rPr>
          <w:rFonts w:ascii="Century Gothic" w:hAnsi="Century Gothic"/>
        </w:rPr>
      </w:pPr>
      <w:r w:rsidRPr="00736777">
        <w:rPr>
          <w:rFonts w:ascii="Century Gothic" w:hAnsi="Century Gothic"/>
        </w:rPr>
        <w:t>The Creditor must inform the Municipality of its’ banking details on an original letterhead from the specific company and approved by the relevant banking institution with their official stamp and signatures.</w:t>
      </w:r>
    </w:p>
    <w:p w14:paraId="39904346" w14:textId="1E957CEF" w:rsidR="003E2F41" w:rsidRDefault="00347EC2" w:rsidP="00736777">
      <w:pPr>
        <w:pStyle w:val="Default"/>
        <w:numPr>
          <w:ilvl w:val="0"/>
          <w:numId w:val="23"/>
        </w:numPr>
        <w:rPr>
          <w:rFonts w:ascii="Century Gothic" w:hAnsi="Century Gothic"/>
        </w:rPr>
      </w:pPr>
      <w:r w:rsidRPr="00736777">
        <w:rPr>
          <w:rFonts w:ascii="Century Gothic" w:hAnsi="Century Gothic"/>
        </w:rPr>
        <w:t>In the case where official letterheads and documentation is not available a letter from the banking institution duly signed by both parties and official stamp will be required.</w:t>
      </w:r>
    </w:p>
    <w:p w14:paraId="67E699BD" w14:textId="77777777" w:rsidR="00BF0944" w:rsidRPr="00736777" w:rsidRDefault="00BF0944" w:rsidP="00BF0944">
      <w:pPr>
        <w:pStyle w:val="Default"/>
        <w:ind w:left="792"/>
        <w:rPr>
          <w:rFonts w:ascii="Century Gothic" w:hAnsi="Century Gothic"/>
        </w:rPr>
      </w:pPr>
    </w:p>
    <w:p w14:paraId="6AEC152B" w14:textId="3EE53802" w:rsidR="004854F8" w:rsidRPr="00D945A1" w:rsidRDefault="00347EC2" w:rsidP="00736777">
      <w:pPr>
        <w:pStyle w:val="Default"/>
        <w:numPr>
          <w:ilvl w:val="0"/>
          <w:numId w:val="23"/>
        </w:numPr>
        <w:rPr>
          <w:rFonts w:ascii="Century Gothic" w:hAnsi="Century Gothic"/>
          <w:sz w:val="22"/>
          <w:szCs w:val="22"/>
        </w:rPr>
      </w:pPr>
      <w:r w:rsidRPr="00736777">
        <w:rPr>
          <w:rFonts w:ascii="Century Gothic" w:hAnsi="Century Gothic"/>
        </w:rPr>
        <w:t>Only original documentation information as set out above will be accepted for any changes to banking details</w:t>
      </w:r>
      <w:r>
        <w:t xml:space="preserve">. </w:t>
      </w:r>
    </w:p>
    <w:p w14:paraId="7AA27340" w14:textId="77777777" w:rsidR="00D945A1" w:rsidRPr="00736777" w:rsidRDefault="00D945A1" w:rsidP="00D945A1">
      <w:pPr>
        <w:pStyle w:val="Default"/>
        <w:rPr>
          <w:rFonts w:ascii="Century Gothic" w:hAnsi="Century Gothic"/>
          <w:sz w:val="22"/>
          <w:szCs w:val="22"/>
        </w:rPr>
      </w:pPr>
    </w:p>
    <w:p w14:paraId="5F983961" w14:textId="0746B6F3" w:rsidR="00736777" w:rsidRPr="00D945A1" w:rsidRDefault="00D945A1" w:rsidP="00736777">
      <w:pPr>
        <w:pStyle w:val="Default"/>
        <w:rPr>
          <w:b/>
          <w:bCs/>
        </w:rPr>
      </w:pPr>
      <w:r w:rsidRPr="00D945A1">
        <w:rPr>
          <w:b/>
          <w:bCs/>
        </w:rPr>
        <w:t>3.4</w:t>
      </w:r>
      <w:r>
        <w:rPr>
          <w:b/>
          <w:bCs/>
        </w:rPr>
        <w:t xml:space="preserve">   GRANT EXPENDITURE</w:t>
      </w:r>
    </w:p>
    <w:p w14:paraId="04812FDE" w14:textId="0F6CE710" w:rsidR="00736777" w:rsidRPr="00BF0944" w:rsidRDefault="00736777" w:rsidP="00BF0944">
      <w:pPr>
        <w:pStyle w:val="Default"/>
        <w:numPr>
          <w:ilvl w:val="0"/>
          <w:numId w:val="23"/>
        </w:numPr>
        <w:rPr>
          <w:rFonts w:ascii="Century Gothic" w:hAnsi="Century Gothic"/>
          <w:sz w:val="22"/>
          <w:szCs w:val="22"/>
        </w:rPr>
      </w:pPr>
      <w:r w:rsidRPr="00736777">
        <w:rPr>
          <w:rFonts w:ascii="Century Gothic" w:hAnsi="Century Gothic"/>
        </w:rPr>
        <w:t xml:space="preserve">A proper cash flow in respect of Grant expenditure as well as Grant income related to the Grant Funding project must be drawn up by the relevant official and included in the budget. </w:t>
      </w:r>
    </w:p>
    <w:p w14:paraId="5FE9081C" w14:textId="77777777" w:rsidR="00BF0944" w:rsidRPr="00BF0944" w:rsidRDefault="00BF0944" w:rsidP="00961CEA">
      <w:pPr>
        <w:pStyle w:val="Default"/>
        <w:rPr>
          <w:rFonts w:ascii="Century Gothic" w:hAnsi="Century Gothic"/>
          <w:sz w:val="22"/>
          <w:szCs w:val="22"/>
        </w:rPr>
      </w:pPr>
    </w:p>
    <w:p w14:paraId="5493676D" w14:textId="63B1382F" w:rsidR="00736777" w:rsidRPr="00BF0944" w:rsidRDefault="00736777" w:rsidP="00736777">
      <w:pPr>
        <w:pStyle w:val="Default"/>
        <w:numPr>
          <w:ilvl w:val="0"/>
          <w:numId w:val="23"/>
        </w:numPr>
        <w:rPr>
          <w:rFonts w:ascii="Century Gothic" w:hAnsi="Century Gothic"/>
          <w:sz w:val="22"/>
          <w:szCs w:val="22"/>
        </w:rPr>
      </w:pPr>
      <w:r w:rsidRPr="00736777">
        <w:rPr>
          <w:rFonts w:ascii="Century Gothic" w:hAnsi="Century Gothic"/>
        </w:rPr>
        <w:t xml:space="preserve"> No payments will be allowed in respect of projects to be financed from external grants unless grant funding have been received. </w:t>
      </w:r>
    </w:p>
    <w:p w14:paraId="20C55857" w14:textId="4DDABF59" w:rsidR="00BF0944" w:rsidRDefault="00BF0944" w:rsidP="00BF0944">
      <w:pPr>
        <w:pStyle w:val="Default"/>
        <w:rPr>
          <w:rFonts w:ascii="Century Gothic" w:hAnsi="Century Gothic"/>
        </w:rPr>
      </w:pPr>
    </w:p>
    <w:p w14:paraId="5D45C6A0" w14:textId="77777777" w:rsidR="00667767" w:rsidRDefault="00667767" w:rsidP="00BF0944">
      <w:pPr>
        <w:pStyle w:val="Default"/>
        <w:rPr>
          <w:b/>
          <w:bCs/>
        </w:rPr>
      </w:pPr>
    </w:p>
    <w:p w14:paraId="6B3F0B58" w14:textId="77777777" w:rsidR="00667767" w:rsidRDefault="00667767" w:rsidP="00BF0944">
      <w:pPr>
        <w:pStyle w:val="Default"/>
        <w:rPr>
          <w:b/>
          <w:bCs/>
        </w:rPr>
      </w:pPr>
    </w:p>
    <w:p w14:paraId="48BA9ABC" w14:textId="77777777" w:rsidR="00667767" w:rsidRDefault="00667767" w:rsidP="00BF0944">
      <w:pPr>
        <w:pStyle w:val="Default"/>
        <w:rPr>
          <w:b/>
          <w:bCs/>
        </w:rPr>
      </w:pPr>
    </w:p>
    <w:p w14:paraId="549C222E" w14:textId="77777777" w:rsidR="00667767" w:rsidRDefault="00667767" w:rsidP="00BF0944">
      <w:pPr>
        <w:pStyle w:val="Default"/>
        <w:rPr>
          <w:b/>
          <w:bCs/>
        </w:rPr>
      </w:pPr>
    </w:p>
    <w:p w14:paraId="703B7604" w14:textId="77777777" w:rsidR="00667767" w:rsidRDefault="00667767" w:rsidP="00BF0944">
      <w:pPr>
        <w:pStyle w:val="Default"/>
        <w:rPr>
          <w:b/>
          <w:bCs/>
        </w:rPr>
      </w:pPr>
    </w:p>
    <w:p w14:paraId="7E27ECFD" w14:textId="2D2CF0C9" w:rsidR="00667767" w:rsidRDefault="00667767" w:rsidP="00BF0944">
      <w:pPr>
        <w:pStyle w:val="Default"/>
        <w:rPr>
          <w:b/>
          <w:bCs/>
        </w:rPr>
      </w:pPr>
    </w:p>
    <w:p w14:paraId="301E0EC9" w14:textId="0C29FE9A" w:rsidR="007E590E" w:rsidRDefault="007E590E" w:rsidP="00BF0944">
      <w:pPr>
        <w:pStyle w:val="Default"/>
        <w:rPr>
          <w:b/>
          <w:bCs/>
        </w:rPr>
      </w:pPr>
    </w:p>
    <w:p w14:paraId="42191BA8" w14:textId="77777777" w:rsidR="007E590E" w:rsidRDefault="007E590E" w:rsidP="00BF0944">
      <w:pPr>
        <w:pStyle w:val="Default"/>
        <w:rPr>
          <w:b/>
          <w:bCs/>
        </w:rPr>
      </w:pPr>
    </w:p>
    <w:p w14:paraId="24342BA1" w14:textId="77777777" w:rsidR="00667767" w:rsidRDefault="00667767" w:rsidP="00BF0944">
      <w:pPr>
        <w:pStyle w:val="Default"/>
        <w:rPr>
          <w:b/>
          <w:bCs/>
        </w:rPr>
      </w:pPr>
    </w:p>
    <w:p w14:paraId="5BEB8695" w14:textId="65B416AE" w:rsidR="00BF0944" w:rsidRPr="00667767" w:rsidRDefault="00961CEA" w:rsidP="00961CEA">
      <w:pPr>
        <w:pStyle w:val="Default"/>
        <w:rPr>
          <w:rFonts w:ascii="Century Gothic" w:hAnsi="Century Gothic"/>
          <w:b/>
          <w:bCs/>
          <w:sz w:val="22"/>
          <w:szCs w:val="22"/>
        </w:rPr>
      </w:pPr>
      <w:r>
        <w:rPr>
          <w:rFonts w:ascii="Century Gothic" w:hAnsi="Century Gothic"/>
          <w:b/>
          <w:bCs/>
        </w:rPr>
        <w:lastRenderedPageBreak/>
        <w:t xml:space="preserve">3.5. </w:t>
      </w:r>
      <w:r w:rsidR="00BF0944" w:rsidRPr="00667767">
        <w:rPr>
          <w:rFonts w:ascii="Century Gothic" w:hAnsi="Century Gothic"/>
          <w:b/>
          <w:bCs/>
        </w:rPr>
        <w:t>Capital Expenditure</w:t>
      </w:r>
    </w:p>
    <w:p w14:paraId="353EC09F" w14:textId="051652AC" w:rsidR="00667767" w:rsidRDefault="00BF0944" w:rsidP="00667767">
      <w:pPr>
        <w:pStyle w:val="Default"/>
        <w:numPr>
          <w:ilvl w:val="0"/>
          <w:numId w:val="24"/>
        </w:numPr>
        <w:rPr>
          <w:rFonts w:ascii="Century Gothic" w:hAnsi="Century Gothic"/>
        </w:rPr>
      </w:pPr>
      <w:r w:rsidRPr="00BF0944">
        <w:rPr>
          <w:rFonts w:ascii="Century Gothic" w:hAnsi="Century Gothic"/>
        </w:rPr>
        <w:t>No capital expenditure shall be incurred or committed to any project unless:-</w:t>
      </w:r>
      <w:r w:rsidRPr="00667767">
        <w:rPr>
          <w:rFonts w:ascii="Century Gothic" w:hAnsi="Century Gothic"/>
        </w:rPr>
        <w:t xml:space="preserve">Duly appropriated in an approved capital budget or adjustments budget; </w:t>
      </w:r>
    </w:p>
    <w:p w14:paraId="35F3A9B9" w14:textId="21D01FD7" w:rsidR="00736777" w:rsidRPr="00667767" w:rsidRDefault="00BF0944" w:rsidP="00667767">
      <w:pPr>
        <w:pStyle w:val="Default"/>
        <w:numPr>
          <w:ilvl w:val="0"/>
          <w:numId w:val="24"/>
        </w:numPr>
        <w:rPr>
          <w:rFonts w:ascii="Century Gothic" w:hAnsi="Century Gothic"/>
        </w:rPr>
      </w:pPr>
      <w:r w:rsidRPr="00667767">
        <w:rPr>
          <w:rFonts w:ascii="Century Gothic" w:hAnsi="Century Gothic"/>
        </w:rPr>
        <w:t>All necessary legislative requirements have been met as set out in the MFMA section 19, Budget and Reporting Regulations sections 11 and 13 and the Supply Chain Management Policy of the municipality</w:t>
      </w:r>
      <w:r w:rsidR="00667767">
        <w:rPr>
          <w:rFonts w:ascii="Century Gothic" w:hAnsi="Century Gothic"/>
        </w:rPr>
        <w:t>.</w:t>
      </w:r>
    </w:p>
    <w:p w14:paraId="5ADE877C" w14:textId="4F4D1089" w:rsidR="00257EC6" w:rsidRPr="00961CEA" w:rsidRDefault="00736777" w:rsidP="00961CEA">
      <w:pPr>
        <w:pStyle w:val="Default"/>
        <w:numPr>
          <w:ilvl w:val="0"/>
          <w:numId w:val="23"/>
        </w:numPr>
        <w:rPr>
          <w:rFonts w:ascii="Century Gothic" w:hAnsi="Century Gothic"/>
          <w:sz w:val="22"/>
          <w:szCs w:val="22"/>
        </w:rPr>
      </w:pPr>
      <w:r w:rsidRPr="00736777">
        <w:rPr>
          <w:rFonts w:ascii="Century Gothic" w:hAnsi="Century Gothic"/>
        </w:rPr>
        <w:t xml:space="preserve"> Council may, however, approve payments before any funds have been received but only where funds have already been committed to in writing, by the relevant state department or other institution.  </w:t>
      </w:r>
    </w:p>
    <w:p w14:paraId="4B738ECE" w14:textId="77777777" w:rsidR="00EE45EA" w:rsidRDefault="00EE45EA" w:rsidP="00CB7BAF">
      <w:pPr>
        <w:pStyle w:val="ListParagraph"/>
        <w:ind w:left="0"/>
        <w:rPr>
          <w:rFonts w:ascii="Century Gothic" w:hAnsi="Century Gothic"/>
          <w:b/>
          <w:bCs/>
          <w:sz w:val="28"/>
          <w:szCs w:val="28"/>
        </w:rPr>
      </w:pPr>
    </w:p>
    <w:p w14:paraId="408CDE6A" w14:textId="60C6F360" w:rsidR="00257EC6" w:rsidRPr="00CB7BAF" w:rsidRDefault="00961CEA" w:rsidP="00CB7BAF">
      <w:pPr>
        <w:pStyle w:val="ListParagraph"/>
        <w:ind w:left="0"/>
        <w:rPr>
          <w:rFonts w:ascii="Century Gothic" w:hAnsi="Century Gothic"/>
          <w:b/>
          <w:bCs/>
          <w:sz w:val="28"/>
          <w:szCs w:val="28"/>
        </w:rPr>
      </w:pPr>
      <w:r>
        <w:rPr>
          <w:rFonts w:ascii="Century Gothic" w:hAnsi="Century Gothic"/>
          <w:b/>
          <w:bCs/>
          <w:sz w:val="28"/>
          <w:szCs w:val="28"/>
        </w:rPr>
        <w:t xml:space="preserve">3.6 </w:t>
      </w:r>
      <w:r w:rsidR="00257EC6" w:rsidRPr="00CB7BAF">
        <w:rPr>
          <w:rFonts w:ascii="Century Gothic" w:hAnsi="Century Gothic"/>
          <w:b/>
          <w:bCs/>
          <w:sz w:val="28"/>
          <w:szCs w:val="28"/>
        </w:rPr>
        <w:t xml:space="preserve">Accounting Principles </w:t>
      </w:r>
    </w:p>
    <w:p w14:paraId="128F514E" w14:textId="5F251508" w:rsidR="00257EC6" w:rsidRPr="00E36FFE" w:rsidRDefault="00257EC6" w:rsidP="00E36FFE">
      <w:pPr>
        <w:pStyle w:val="ListParagraph"/>
        <w:numPr>
          <w:ilvl w:val="0"/>
          <w:numId w:val="23"/>
        </w:numPr>
        <w:rPr>
          <w:rFonts w:ascii="Century Gothic" w:hAnsi="Century Gothic"/>
          <w:sz w:val="24"/>
          <w:szCs w:val="24"/>
        </w:rPr>
      </w:pPr>
      <w:r w:rsidRPr="00CB7BAF">
        <w:rPr>
          <w:rFonts w:ascii="Century Gothic" w:hAnsi="Century Gothic"/>
          <w:sz w:val="24"/>
          <w:szCs w:val="24"/>
        </w:rPr>
        <w:t>The CFO shall determine the format, standards and systems applicable to the accounting procedures on expenditure.</w:t>
      </w:r>
      <w:r w:rsidRPr="00E36FFE">
        <w:rPr>
          <w:rFonts w:ascii="Century Gothic" w:hAnsi="Century Gothic"/>
          <w:sz w:val="24"/>
          <w:szCs w:val="24"/>
        </w:rPr>
        <w:t xml:space="preserve"> In doing so </w:t>
      </w:r>
      <w:proofErr w:type="spellStart"/>
      <w:r w:rsidRPr="00E36FFE">
        <w:rPr>
          <w:rFonts w:ascii="Century Gothic" w:hAnsi="Century Gothic"/>
          <w:sz w:val="24"/>
          <w:szCs w:val="24"/>
        </w:rPr>
        <w:t>cognisance</w:t>
      </w:r>
      <w:proofErr w:type="spellEnd"/>
      <w:r w:rsidRPr="00E36FFE">
        <w:rPr>
          <w:rFonts w:ascii="Century Gothic" w:hAnsi="Century Gothic"/>
          <w:sz w:val="24"/>
          <w:szCs w:val="24"/>
        </w:rPr>
        <w:t xml:space="preserve"> must be taken of the General </w:t>
      </w:r>
      <w:proofErr w:type="spellStart"/>
      <w:r w:rsidRPr="00E36FFE">
        <w:rPr>
          <w:rFonts w:ascii="Century Gothic" w:hAnsi="Century Gothic"/>
          <w:sz w:val="24"/>
          <w:szCs w:val="24"/>
        </w:rPr>
        <w:t>Recognised</w:t>
      </w:r>
      <w:proofErr w:type="spellEnd"/>
      <w:r w:rsidRPr="00E36FFE">
        <w:rPr>
          <w:rFonts w:ascii="Century Gothic" w:hAnsi="Century Gothic"/>
          <w:sz w:val="24"/>
          <w:szCs w:val="24"/>
        </w:rPr>
        <w:t xml:space="preserve"> Accounting Practices (GRAP) guidelines issued by the Accounting Standards Board (ASB). </w:t>
      </w:r>
    </w:p>
    <w:p w14:paraId="52D4C5BE" w14:textId="6BB40BD3" w:rsidR="00257EC6" w:rsidRPr="00CB7BAF" w:rsidRDefault="00257EC6" w:rsidP="00257EC6">
      <w:pPr>
        <w:pStyle w:val="ListParagraph"/>
        <w:numPr>
          <w:ilvl w:val="0"/>
          <w:numId w:val="23"/>
        </w:numPr>
        <w:rPr>
          <w:rFonts w:ascii="Century Gothic" w:hAnsi="Century Gothic"/>
          <w:sz w:val="24"/>
          <w:szCs w:val="24"/>
        </w:rPr>
      </w:pPr>
      <w:r w:rsidRPr="00CB7BAF">
        <w:rPr>
          <w:rFonts w:ascii="Century Gothic" w:hAnsi="Century Gothic"/>
          <w:sz w:val="24"/>
          <w:szCs w:val="24"/>
        </w:rPr>
        <w:t xml:space="preserve">Council items related to financial matters, will not be forwarded to Council if it is not supported with the necessary comments from the CFO. </w:t>
      </w:r>
    </w:p>
    <w:p w14:paraId="37A826C1" w14:textId="5146BBF8" w:rsidR="00257EC6" w:rsidRPr="00CB7BAF" w:rsidRDefault="00257EC6" w:rsidP="00257EC6">
      <w:pPr>
        <w:pStyle w:val="ListParagraph"/>
        <w:numPr>
          <w:ilvl w:val="0"/>
          <w:numId w:val="23"/>
        </w:numPr>
        <w:rPr>
          <w:rFonts w:ascii="Century Gothic" w:hAnsi="Century Gothic"/>
          <w:sz w:val="24"/>
          <w:szCs w:val="24"/>
        </w:rPr>
      </w:pPr>
      <w:r w:rsidRPr="00CB7BAF">
        <w:rPr>
          <w:rFonts w:ascii="Century Gothic" w:hAnsi="Century Gothic"/>
          <w:sz w:val="24"/>
          <w:szCs w:val="24"/>
        </w:rPr>
        <w:t>The CFO shall ensure that proper accounting records and registers are opened and maintained in compliance with subsection</w:t>
      </w:r>
    </w:p>
    <w:p w14:paraId="5F115967" w14:textId="54B8CD70" w:rsidR="00257EC6" w:rsidRPr="00CB7BAF" w:rsidRDefault="00257EC6" w:rsidP="00257EC6">
      <w:pPr>
        <w:pStyle w:val="ListParagraph"/>
        <w:numPr>
          <w:ilvl w:val="0"/>
          <w:numId w:val="23"/>
        </w:numPr>
        <w:rPr>
          <w:rFonts w:ascii="Century Gothic" w:hAnsi="Century Gothic"/>
          <w:sz w:val="24"/>
          <w:szCs w:val="24"/>
        </w:rPr>
      </w:pPr>
      <w:r w:rsidRPr="00CB7BAF">
        <w:rPr>
          <w:rFonts w:ascii="Century Gothic" w:hAnsi="Century Gothic"/>
          <w:sz w:val="24"/>
          <w:szCs w:val="24"/>
        </w:rPr>
        <w:t xml:space="preserve"> The CFO may prescribe the requirements for access to electronic accounting systems and shall ensure that the necessary security and password systems for this purpose is maintained. 5.7.5.</w:t>
      </w:r>
    </w:p>
    <w:p w14:paraId="427148EE" w14:textId="24F3FCA5" w:rsidR="00257EC6" w:rsidRPr="00CB7BAF" w:rsidRDefault="00257EC6" w:rsidP="00736777">
      <w:pPr>
        <w:pStyle w:val="ListParagraph"/>
        <w:rPr>
          <w:rFonts w:ascii="Century Gothic" w:hAnsi="Century Gothic"/>
          <w:sz w:val="24"/>
          <w:szCs w:val="24"/>
        </w:rPr>
      </w:pPr>
      <w:r w:rsidRPr="00CB7BAF">
        <w:rPr>
          <w:rFonts w:ascii="Century Gothic" w:hAnsi="Century Gothic"/>
          <w:sz w:val="24"/>
          <w:szCs w:val="24"/>
        </w:rPr>
        <w:t xml:space="preserve"> Other Provisions </w:t>
      </w:r>
    </w:p>
    <w:p w14:paraId="3181A510" w14:textId="77777777" w:rsidR="00CB7BAF" w:rsidRPr="00CB7BAF" w:rsidRDefault="00CB7BAF" w:rsidP="00CB7BAF">
      <w:pPr>
        <w:pStyle w:val="ListParagraph"/>
        <w:ind w:left="360"/>
        <w:rPr>
          <w:rFonts w:ascii="Century Gothic" w:hAnsi="Century Gothic"/>
          <w:sz w:val="24"/>
          <w:szCs w:val="24"/>
        </w:rPr>
      </w:pPr>
    </w:p>
    <w:p w14:paraId="05FC484F" w14:textId="0757E82D" w:rsidR="00257EC6" w:rsidRPr="00CB7BAF" w:rsidRDefault="00257EC6" w:rsidP="00CB7BAF">
      <w:pPr>
        <w:pStyle w:val="ListParagraph"/>
        <w:numPr>
          <w:ilvl w:val="0"/>
          <w:numId w:val="27"/>
        </w:numPr>
        <w:rPr>
          <w:rFonts w:ascii="Century Gothic" w:hAnsi="Century Gothic"/>
          <w:sz w:val="24"/>
          <w:szCs w:val="24"/>
        </w:rPr>
      </w:pPr>
      <w:r w:rsidRPr="00CB7BAF">
        <w:rPr>
          <w:rFonts w:ascii="Century Gothic" w:hAnsi="Century Gothic"/>
          <w:sz w:val="24"/>
          <w:szCs w:val="24"/>
        </w:rPr>
        <w:t xml:space="preserve">Expenditure incurred is only allowed as a direct allocation to any provision, where the necessary cash provision has been made in the cash flow budget of the Municipality as duly approved. </w:t>
      </w:r>
    </w:p>
    <w:p w14:paraId="5FB6A926" w14:textId="6D976E81" w:rsidR="00736777" w:rsidRPr="00961CEA" w:rsidRDefault="00257EC6" w:rsidP="00CB7BAF">
      <w:pPr>
        <w:pStyle w:val="ListParagraph"/>
        <w:numPr>
          <w:ilvl w:val="0"/>
          <w:numId w:val="27"/>
        </w:numPr>
        <w:rPr>
          <w:rFonts w:ascii="Century Gothic" w:hAnsi="Century Gothic"/>
          <w:sz w:val="24"/>
          <w:szCs w:val="24"/>
        </w:rPr>
      </w:pPr>
      <w:r w:rsidRPr="00CB7BAF">
        <w:rPr>
          <w:rFonts w:ascii="Century Gothic" w:hAnsi="Century Gothic"/>
          <w:sz w:val="24"/>
          <w:szCs w:val="24"/>
        </w:rPr>
        <w:t>All expenditure must be incurred via the Supply Chain Management Policy of the Municipality</w:t>
      </w:r>
      <w:r w:rsidR="00CB7BAF">
        <w:rPr>
          <w:rFonts w:ascii="Century Gothic" w:hAnsi="Century Gothic"/>
          <w:sz w:val="24"/>
          <w:szCs w:val="24"/>
        </w:rPr>
        <w:t>.</w:t>
      </w:r>
    </w:p>
    <w:p w14:paraId="7DE1DBD1" w14:textId="5A8047B6" w:rsidR="00291EF9" w:rsidRPr="007A1F56" w:rsidRDefault="00961CEA" w:rsidP="00291EF9">
      <w:pPr>
        <w:rPr>
          <w:rFonts w:ascii="Century Gothic" w:hAnsi="Century Gothic"/>
          <w:sz w:val="28"/>
          <w:szCs w:val="28"/>
        </w:rPr>
      </w:pPr>
      <w:r w:rsidRPr="007A1F56">
        <w:rPr>
          <w:b/>
          <w:bCs/>
          <w:sz w:val="28"/>
          <w:szCs w:val="28"/>
        </w:rPr>
        <w:t>3.7</w:t>
      </w:r>
      <w:r w:rsidR="00291EF9" w:rsidRPr="007A1F56">
        <w:rPr>
          <w:sz w:val="28"/>
          <w:szCs w:val="28"/>
        </w:rPr>
        <w:t xml:space="preserve"> </w:t>
      </w:r>
      <w:proofErr w:type="spellStart"/>
      <w:r w:rsidR="00291EF9" w:rsidRPr="007A1F56">
        <w:rPr>
          <w:rFonts w:ascii="Century Gothic" w:hAnsi="Century Gothic"/>
          <w:b/>
          <w:bCs/>
          <w:sz w:val="28"/>
          <w:szCs w:val="28"/>
        </w:rPr>
        <w:t>Unauthorised</w:t>
      </w:r>
      <w:proofErr w:type="spellEnd"/>
      <w:r w:rsidR="00291EF9" w:rsidRPr="007A1F56">
        <w:rPr>
          <w:rFonts w:ascii="Century Gothic" w:hAnsi="Century Gothic"/>
          <w:b/>
          <w:bCs/>
          <w:sz w:val="28"/>
          <w:szCs w:val="28"/>
        </w:rPr>
        <w:t>, Irregular and Fruitless and Wasteful expenditure</w:t>
      </w:r>
      <w:r w:rsidR="00291EF9" w:rsidRPr="007A1F56">
        <w:rPr>
          <w:rFonts w:ascii="Century Gothic" w:hAnsi="Century Gothic"/>
          <w:sz w:val="28"/>
          <w:szCs w:val="28"/>
        </w:rPr>
        <w:t xml:space="preserve"> </w:t>
      </w:r>
    </w:p>
    <w:p w14:paraId="662AF7C7" w14:textId="17352A64" w:rsidR="00291EF9" w:rsidRPr="007A1F56" w:rsidRDefault="00291EF9" w:rsidP="00291EF9">
      <w:pPr>
        <w:pStyle w:val="ListParagraph"/>
        <w:numPr>
          <w:ilvl w:val="0"/>
          <w:numId w:val="28"/>
        </w:numPr>
        <w:rPr>
          <w:rFonts w:ascii="Century Gothic" w:hAnsi="Century Gothic"/>
          <w:sz w:val="24"/>
          <w:szCs w:val="24"/>
        </w:rPr>
      </w:pPr>
      <w:r w:rsidRPr="007A1F56">
        <w:rPr>
          <w:rFonts w:ascii="Century Gothic" w:hAnsi="Century Gothic"/>
          <w:sz w:val="24"/>
          <w:szCs w:val="24"/>
        </w:rPr>
        <w:t>Notwithstanding any provisions in this policy section 32 of the Municipal Finance Management Act must take precedence in dealing with the wasteful and fruitless expenditures incurred by the municipality during any financial year.</w:t>
      </w:r>
    </w:p>
    <w:p w14:paraId="6DA806B5" w14:textId="77777777" w:rsidR="00291EF9" w:rsidRPr="007A1F56" w:rsidRDefault="00291EF9" w:rsidP="00291EF9">
      <w:pPr>
        <w:pStyle w:val="ListParagraph"/>
        <w:ind w:left="780"/>
        <w:rPr>
          <w:rFonts w:ascii="Century Gothic" w:hAnsi="Century Gothic"/>
          <w:sz w:val="24"/>
          <w:szCs w:val="24"/>
        </w:rPr>
      </w:pPr>
    </w:p>
    <w:p w14:paraId="7DBBCADB" w14:textId="69820EDA" w:rsidR="00291EF9" w:rsidRPr="007A1F56" w:rsidRDefault="00291EF9" w:rsidP="00291EF9">
      <w:pPr>
        <w:pStyle w:val="ListParagraph"/>
        <w:numPr>
          <w:ilvl w:val="0"/>
          <w:numId w:val="28"/>
        </w:numPr>
        <w:rPr>
          <w:rFonts w:ascii="Century Gothic" w:hAnsi="Century Gothic"/>
          <w:sz w:val="24"/>
          <w:szCs w:val="24"/>
        </w:rPr>
      </w:pPr>
      <w:r w:rsidRPr="007A1F56">
        <w:rPr>
          <w:rFonts w:ascii="Century Gothic" w:hAnsi="Century Gothic"/>
          <w:sz w:val="24"/>
          <w:szCs w:val="24"/>
        </w:rPr>
        <w:t xml:space="preserve">Fruitless and wasteful expenditures incurred by the municipality at any time during the financial year must be reported to the council, Auditor General and the Provincial Treasury prior to the end of that financial year in terms of the MFMA Act 56 of 2003 requirements. </w:t>
      </w:r>
    </w:p>
    <w:p w14:paraId="65773004" w14:textId="110A58E9" w:rsidR="00291EF9" w:rsidRPr="007A1F56" w:rsidRDefault="00291EF9" w:rsidP="00291EF9">
      <w:pPr>
        <w:pStyle w:val="ListParagraph"/>
        <w:numPr>
          <w:ilvl w:val="0"/>
          <w:numId w:val="29"/>
        </w:numPr>
        <w:rPr>
          <w:rFonts w:ascii="Century Gothic" w:hAnsi="Century Gothic"/>
          <w:sz w:val="24"/>
          <w:szCs w:val="24"/>
        </w:rPr>
      </w:pPr>
      <w:r w:rsidRPr="007A1F56">
        <w:rPr>
          <w:rFonts w:ascii="Century Gothic" w:hAnsi="Century Gothic"/>
          <w:sz w:val="24"/>
          <w:szCs w:val="24"/>
        </w:rPr>
        <w:lastRenderedPageBreak/>
        <w:t xml:space="preserve">Registers for </w:t>
      </w:r>
      <w:proofErr w:type="spellStart"/>
      <w:r w:rsidRPr="007A1F56">
        <w:rPr>
          <w:rFonts w:ascii="Century Gothic" w:hAnsi="Century Gothic"/>
          <w:sz w:val="24"/>
          <w:szCs w:val="24"/>
        </w:rPr>
        <w:t>Unauthorised</w:t>
      </w:r>
      <w:proofErr w:type="spellEnd"/>
      <w:r w:rsidRPr="007A1F56">
        <w:rPr>
          <w:rFonts w:ascii="Century Gothic" w:hAnsi="Century Gothic"/>
          <w:sz w:val="24"/>
          <w:szCs w:val="24"/>
        </w:rPr>
        <w:t>, Irregular and Fruitless and Wasteful expenditure should be kept, updated on a regular basis and submitted to the CFO on a monthly basis to report to council.</w:t>
      </w:r>
    </w:p>
    <w:p w14:paraId="763D8D72" w14:textId="17D826CA" w:rsidR="00FD4686" w:rsidRPr="007A1F56" w:rsidRDefault="00961CEA" w:rsidP="00FD4686">
      <w:pPr>
        <w:pStyle w:val="Default"/>
        <w:rPr>
          <w:rFonts w:ascii="Century Gothic" w:hAnsi="Century Gothic"/>
          <w:sz w:val="28"/>
          <w:szCs w:val="28"/>
        </w:rPr>
      </w:pPr>
      <w:r w:rsidRPr="007A1F56">
        <w:rPr>
          <w:rFonts w:ascii="Century Gothic" w:hAnsi="Century Gothic"/>
          <w:b/>
          <w:bCs/>
          <w:sz w:val="28"/>
          <w:szCs w:val="28"/>
        </w:rPr>
        <w:t xml:space="preserve">3.8 </w:t>
      </w:r>
      <w:r w:rsidR="00FD4686" w:rsidRPr="007A1F56">
        <w:rPr>
          <w:rFonts w:ascii="Century Gothic" w:hAnsi="Century Gothic"/>
          <w:b/>
          <w:bCs/>
          <w:sz w:val="28"/>
          <w:szCs w:val="28"/>
        </w:rPr>
        <w:t xml:space="preserve">RETENTION </w:t>
      </w:r>
    </w:p>
    <w:p w14:paraId="45876988" w14:textId="2B8FD4E7" w:rsidR="00CB7BAF" w:rsidRPr="007A1F56" w:rsidRDefault="00FD4686" w:rsidP="00CB7BAF">
      <w:pPr>
        <w:pStyle w:val="Default"/>
        <w:numPr>
          <w:ilvl w:val="0"/>
          <w:numId w:val="15"/>
        </w:numPr>
        <w:rPr>
          <w:rFonts w:ascii="Century Gothic" w:hAnsi="Century Gothic"/>
        </w:rPr>
      </w:pPr>
      <w:r w:rsidRPr="007A1F56">
        <w:rPr>
          <w:rFonts w:ascii="Century Gothic" w:hAnsi="Century Gothic"/>
        </w:rPr>
        <w:t xml:space="preserve">Expenditure section must maintain a retention register and record retention on each payment made to the projects that attract retention. Monthly reconciliation of the retention register and the General Ledger must be prepared and signed off by the CFO as evidence of review. </w:t>
      </w:r>
    </w:p>
    <w:p w14:paraId="008E0B2F" w14:textId="77777777" w:rsidR="00736777" w:rsidRPr="007A1F56" w:rsidRDefault="00736777" w:rsidP="004854F8">
      <w:pPr>
        <w:pStyle w:val="Default"/>
        <w:rPr>
          <w:rFonts w:ascii="Century Gothic" w:hAnsi="Century Gothic"/>
          <w:b/>
          <w:bCs/>
        </w:rPr>
      </w:pPr>
    </w:p>
    <w:p w14:paraId="7DF4F273" w14:textId="4333CB0E" w:rsidR="004854F8" w:rsidRPr="007A1F56" w:rsidRDefault="00961CEA" w:rsidP="00961CEA">
      <w:pPr>
        <w:pStyle w:val="Default"/>
        <w:rPr>
          <w:sz w:val="28"/>
          <w:szCs w:val="28"/>
        </w:rPr>
      </w:pPr>
      <w:r w:rsidRPr="007A1F56">
        <w:rPr>
          <w:b/>
          <w:bCs/>
          <w:sz w:val="28"/>
          <w:szCs w:val="28"/>
        </w:rPr>
        <w:t>3.9</w:t>
      </w:r>
      <w:r w:rsidR="004854F8" w:rsidRPr="007A1F56">
        <w:rPr>
          <w:b/>
          <w:bCs/>
          <w:sz w:val="28"/>
          <w:szCs w:val="28"/>
        </w:rPr>
        <w:t xml:space="preserve"> MONTHLY RECONCILIATIONS </w:t>
      </w:r>
    </w:p>
    <w:p w14:paraId="39063245" w14:textId="517B5DBA" w:rsidR="004854F8" w:rsidRPr="007A1F56" w:rsidRDefault="004854F8" w:rsidP="00961CEA">
      <w:pPr>
        <w:pStyle w:val="Default"/>
        <w:ind w:left="720"/>
        <w:rPr>
          <w:rFonts w:ascii="Century Gothic" w:hAnsi="Century Gothic"/>
        </w:rPr>
      </w:pPr>
      <w:r w:rsidRPr="007A1F56">
        <w:rPr>
          <w:rFonts w:ascii="Century Gothic" w:hAnsi="Century Gothic"/>
        </w:rPr>
        <w:t>The following monthly reconciliations must be prepared on monthly basis and signed by the preparer</w:t>
      </w:r>
      <w:r w:rsidR="0059165F" w:rsidRPr="007A1F56">
        <w:rPr>
          <w:rFonts w:ascii="Century Gothic" w:hAnsi="Century Gothic"/>
        </w:rPr>
        <w:t xml:space="preserve"> and the Accountant expenditure</w:t>
      </w:r>
      <w:r w:rsidRPr="007A1F56">
        <w:rPr>
          <w:rFonts w:ascii="Century Gothic" w:hAnsi="Century Gothic"/>
        </w:rPr>
        <w:t xml:space="preserve">. </w:t>
      </w:r>
    </w:p>
    <w:p w14:paraId="3DC34AB9" w14:textId="77777777" w:rsidR="0059165F" w:rsidRPr="007A1F56" w:rsidRDefault="0059165F" w:rsidP="004854F8">
      <w:pPr>
        <w:pStyle w:val="Default"/>
      </w:pPr>
    </w:p>
    <w:p w14:paraId="081663E4" w14:textId="7D6BED9C" w:rsidR="004854F8" w:rsidRPr="007A1F56" w:rsidRDefault="00FD4686" w:rsidP="00FD4686">
      <w:pPr>
        <w:pStyle w:val="Default"/>
        <w:rPr>
          <w:sz w:val="22"/>
          <w:szCs w:val="22"/>
        </w:rPr>
      </w:pPr>
      <w:r w:rsidRPr="007A1F56">
        <w:rPr>
          <w:b/>
          <w:bCs/>
          <w:sz w:val="22"/>
          <w:szCs w:val="22"/>
        </w:rPr>
        <w:t>CREDITORS RECONCILIATION</w:t>
      </w:r>
    </w:p>
    <w:p w14:paraId="4FA62A82" w14:textId="7D0A77B0" w:rsidR="00FD4686" w:rsidRPr="007A1F56" w:rsidRDefault="004854F8" w:rsidP="00FD4686">
      <w:pPr>
        <w:pStyle w:val="Default"/>
        <w:numPr>
          <w:ilvl w:val="0"/>
          <w:numId w:val="8"/>
        </w:numPr>
        <w:rPr>
          <w:rFonts w:ascii="Century Gothic" w:hAnsi="Century Gothic"/>
        </w:rPr>
      </w:pPr>
      <w:r w:rsidRPr="007A1F56">
        <w:rPr>
          <w:rFonts w:ascii="Century Gothic" w:hAnsi="Century Gothic"/>
        </w:rPr>
        <w:t>Monthly creditors reconciliations with the relevant supporting documentations must be prepared on a monthly basis</w:t>
      </w:r>
      <w:r w:rsidR="0059165F" w:rsidRPr="007A1F56">
        <w:rPr>
          <w:rFonts w:ascii="Century Gothic" w:hAnsi="Century Gothic"/>
        </w:rPr>
        <w:t>, checked by Accountant Expenditure and reviewed by Chief Financial Officer.</w:t>
      </w:r>
      <w:r w:rsidRPr="007A1F56">
        <w:rPr>
          <w:rFonts w:ascii="Century Gothic" w:hAnsi="Century Gothic"/>
        </w:rPr>
        <w:t xml:space="preserve"> </w:t>
      </w:r>
    </w:p>
    <w:p w14:paraId="159E93A6" w14:textId="77777777" w:rsidR="00FD4686" w:rsidRPr="00FD4686" w:rsidRDefault="00FD4686" w:rsidP="00FD4686">
      <w:pPr>
        <w:pStyle w:val="Default"/>
        <w:ind w:left="720"/>
        <w:rPr>
          <w:sz w:val="22"/>
          <w:szCs w:val="22"/>
        </w:rPr>
      </w:pPr>
    </w:p>
    <w:p w14:paraId="5F7D9289" w14:textId="500B429E" w:rsidR="004854F8" w:rsidRPr="007A1F56" w:rsidRDefault="004854F8" w:rsidP="004854F8">
      <w:pPr>
        <w:pStyle w:val="Default"/>
        <w:rPr>
          <w:rFonts w:ascii="Century Gothic" w:hAnsi="Century Gothic"/>
          <w:sz w:val="22"/>
          <w:szCs w:val="22"/>
        </w:rPr>
      </w:pPr>
      <w:r w:rsidRPr="007A1F56">
        <w:rPr>
          <w:rFonts w:ascii="Century Gothic" w:hAnsi="Century Gothic"/>
          <w:b/>
          <w:bCs/>
          <w:sz w:val="22"/>
          <w:szCs w:val="22"/>
        </w:rPr>
        <w:t xml:space="preserve"> V</w:t>
      </w:r>
      <w:r w:rsidR="0070797E" w:rsidRPr="007A1F56">
        <w:rPr>
          <w:rFonts w:ascii="Century Gothic" w:hAnsi="Century Gothic"/>
          <w:b/>
          <w:bCs/>
          <w:sz w:val="22"/>
          <w:szCs w:val="22"/>
        </w:rPr>
        <w:t xml:space="preserve">AT </w:t>
      </w:r>
      <w:r w:rsidR="00FD4686" w:rsidRPr="007A1F56">
        <w:rPr>
          <w:rFonts w:ascii="Century Gothic" w:hAnsi="Century Gothic"/>
          <w:b/>
          <w:bCs/>
          <w:sz w:val="22"/>
          <w:szCs w:val="22"/>
        </w:rPr>
        <w:t>RECONCILIATION</w:t>
      </w:r>
      <w:r w:rsidRPr="007A1F56">
        <w:rPr>
          <w:rFonts w:ascii="Century Gothic" w:hAnsi="Century Gothic"/>
          <w:b/>
          <w:bCs/>
          <w:sz w:val="22"/>
          <w:szCs w:val="22"/>
        </w:rPr>
        <w:t xml:space="preserve"> </w:t>
      </w:r>
    </w:p>
    <w:p w14:paraId="6F6B7C3D" w14:textId="379DE813" w:rsidR="004854F8" w:rsidRPr="007A1F56" w:rsidRDefault="004854F8" w:rsidP="0070797E">
      <w:pPr>
        <w:pStyle w:val="Default"/>
        <w:numPr>
          <w:ilvl w:val="0"/>
          <w:numId w:val="8"/>
        </w:numPr>
        <w:rPr>
          <w:rFonts w:ascii="Century Gothic" w:hAnsi="Century Gothic"/>
          <w:sz w:val="22"/>
          <w:szCs w:val="22"/>
        </w:rPr>
      </w:pPr>
      <w:r w:rsidRPr="007A1F56">
        <w:rPr>
          <w:rFonts w:ascii="Century Gothic" w:hAnsi="Century Gothic"/>
          <w:sz w:val="22"/>
          <w:szCs w:val="22"/>
        </w:rPr>
        <w:t xml:space="preserve">Monthly vat reconciliations with the supporting documentations indicating the </w:t>
      </w:r>
      <w:r w:rsidR="0070797E" w:rsidRPr="007A1F56">
        <w:rPr>
          <w:rFonts w:ascii="Century Gothic" w:hAnsi="Century Gothic"/>
          <w:sz w:val="22"/>
          <w:szCs w:val="22"/>
        </w:rPr>
        <w:t>VAT</w:t>
      </w:r>
      <w:r w:rsidRPr="007A1F56">
        <w:rPr>
          <w:rFonts w:ascii="Century Gothic" w:hAnsi="Century Gothic"/>
          <w:sz w:val="22"/>
          <w:szCs w:val="22"/>
        </w:rPr>
        <w:t xml:space="preserve"> due or refundable to the South African Revenue Services (SARS) must be prepared and provided to the Chief Financial Officer for review and signature. </w:t>
      </w:r>
    </w:p>
    <w:p w14:paraId="098A34A3" w14:textId="77777777" w:rsidR="004854F8" w:rsidRPr="007A1F56" w:rsidRDefault="004854F8" w:rsidP="004854F8">
      <w:pPr>
        <w:pStyle w:val="Default"/>
        <w:rPr>
          <w:rFonts w:ascii="Century Gothic" w:hAnsi="Century Gothic"/>
          <w:sz w:val="22"/>
          <w:szCs w:val="22"/>
        </w:rPr>
      </w:pPr>
    </w:p>
    <w:p w14:paraId="16120A17" w14:textId="5B0DE921" w:rsidR="004854F8" w:rsidRPr="007A1F56" w:rsidRDefault="004854F8" w:rsidP="0070797E">
      <w:pPr>
        <w:pStyle w:val="Default"/>
        <w:numPr>
          <w:ilvl w:val="0"/>
          <w:numId w:val="8"/>
        </w:numPr>
        <w:rPr>
          <w:rFonts w:ascii="Century Gothic" w:hAnsi="Century Gothic"/>
          <w:sz w:val="22"/>
          <w:szCs w:val="22"/>
        </w:rPr>
      </w:pPr>
      <w:r w:rsidRPr="007A1F56">
        <w:rPr>
          <w:rFonts w:ascii="Century Gothic" w:hAnsi="Century Gothic"/>
          <w:sz w:val="22"/>
          <w:szCs w:val="22"/>
        </w:rPr>
        <w:t xml:space="preserve">All the invoices supporting the </w:t>
      </w:r>
      <w:r w:rsidR="0070797E" w:rsidRPr="007A1F56">
        <w:rPr>
          <w:rFonts w:ascii="Century Gothic" w:hAnsi="Century Gothic"/>
          <w:sz w:val="22"/>
          <w:szCs w:val="22"/>
        </w:rPr>
        <w:t xml:space="preserve">VAT </w:t>
      </w:r>
      <w:r w:rsidRPr="007A1F56">
        <w:rPr>
          <w:rFonts w:ascii="Century Gothic" w:hAnsi="Century Gothic"/>
          <w:sz w:val="22"/>
          <w:szCs w:val="22"/>
        </w:rPr>
        <w:t xml:space="preserve">input and output on the vat reconciliations must be kept and readily available for submission to SARS and/or auditors on request. </w:t>
      </w:r>
    </w:p>
    <w:p w14:paraId="4D19C2A9" w14:textId="77777777" w:rsidR="004854F8" w:rsidRPr="007A1F56" w:rsidRDefault="004854F8" w:rsidP="004854F8">
      <w:pPr>
        <w:pStyle w:val="Default"/>
        <w:rPr>
          <w:rFonts w:ascii="Century Gothic" w:hAnsi="Century Gothic"/>
          <w:sz w:val="22"/>
          <w:szCs w:val="22"/>
        </w:rPr>
      </w:pPr>
    </w:p>
    <w:p w14:paraId="704DB0F9" w14:textId="2AF542A1" w:rsidR="004854F8" w:rsidRDefault="00A01BA0" w:rsidP="004854F8">
      <w:pPr>
        <w:pStyle w:val="Default"/>
        <w:rPr>
          <w:sz w:val="22"/>
          <w:szCs w:val="22"/>
        </w:rPr>
      </w:pPr>
      <w:r>
        <w:rPr>
          <w:b/>
          <w:bCs/>
          <w:sz w:val="22"/>
          <w:szCs w:val="22"/>
        </w:rPr>
        <w:t>SALARY RECONCILIATION</w:t>
      </w:r>
    </w:p>
    <w:p w14:paraId="6F8B29A7" w14:textId="74ACEF22" w:rsidR="004854F8" w:rsidRPr="007A1F56" w:rsidRDefault="004854F8" w:rsidP="009E342D">
      <w:pPr>
        <w:pStyle w:val="Default"/>
        <w:numPr>
          <w:ilvl w:val="0"/>
          <w:numId w:val="9"/>
        </w:numPr>
        <w:rPr>
          <w:rFonts w:ascii="Century Gothic" w:hAnsi="Century Gothic"/>
        </w:rPr>
      </w:pPr>
      <w:r w:rsidRPr="007A1F56">
        <w:rPr>
          <w:rFonts w:ascii="Century Gothic" w:hAnsi="Century Gothic"/>
        </w:rPr>
        <w:t xml:space="preserve">Reconciliations of the monthly salaries related transactions between the General Ledger and the VIP system must be prepared on monthly basis and provided to the </w:t>
      </w:r>
      <w:r w:rsidR="00A01BA0" w:rsidRPr="007A1F56">
        <w:rPr>
          <w:rFonts w:ascii="Century Gothic" w:hAnsi="Century Gothic"/>
        </w:rPr>
        <w:t>Accountant</w:t>
      </w:r>
      <w:r w:rsidR="0070797E" w:rsidRPr="007A1F56">
        <w:rPr>
          <w:rFonts w:ascii="Century Gothic" w:hAnsi="Century Gothic"/>
        </w:rPr>
        <w:t xml:space="preserve"> and </w:t>
      </w:r>
      <w:r w:rsidR="009E342D" w:rsidRPr="007A1F56">
        <w:rPr>
          <w:rFonts w:ascii="Century Gothic" w:hAnsi="Century Gothic"/>
        </w:rPr>
        <w:t xml:space="preserve">Payroll must be submitted to </w:t>
      </w:r>
      <w:r w:rsidR="00A01BA0" w:rsidRPr="007A1F56">
        <w:rPr>
          <w:rFonts w:ascii="Century Gothic" w:hAnsi="Century Gothic"/>
        </w:rPr>
        <w:t xml:space="preserve">Municipal Manger, </w:t>
      </w:r>
      <w:r w:rsidRPr="007A1F56">
        <w:rPr>
          <w:rFonts w:ascii="Century Gothic" w:hAnsi="Century Gothic"/>
        </w:rPr>
        <w:t xml:space="preserve">Chief Financial Officer for review. </w:t>
      </w:r>
    </w:p>
    <w:p w14:paraId="48C9ECC5" w14:textId="77777777" w:rsidR="00085A21" w:rsidRPr="007A1F56" w:rsidRDefault="00085A21" w:rsidP="004854F8">
      <w:pPr>
        <w:pStyle w:val="Default"/>
        <w:rPr>
          <w:rFonts w:ascii="Century Gothic" w:hAnsi="Century Gothic"/>
        </w:rPr>
      </w:pPr>
    </w:p>
    <w:p w14:paraId="058D1A36" w14:textId="77777777" w:rsidR="00085A21" w:rsidRPr="007A1F56" w:rsidRDefault="00780EE8" w:rsidP="006D7047">
      <w:pPr>
        <w:pStyle w:val="Default"/>
        <w:numPr>
          <w:ilvl w:val="0"/>
          <w:numId w:val="9"/>
        </w:numPr>
        <w:rPr>
          <w:rFonts w:ascii="Century Gothic" w:hAnsi="Century Gothic"/>
        </w:rPr>
      </w:pPr>
      <w:r w:rsidRPr="007A1F56">
        <w:rPr>
          <w:rFonts w:ascii="Century Gothic" w:hAnsi="Century Gothic"/>
        </w:rPr>
        <w:t>All leave encashment will be paid in the monthly payroll to ensure correct tax deduction</w:t>
      </w:r>
      <w:r w:rsidR="001B670F" w:rsidRPr="007A1F56">
        <w:rPr>
          <w:rFonts w:ascii="Century Gothic" w:hAnsi="Century Gothic"/>
        </w:rPr>
        <w:t>s. This will be paid provided the compulsory attachments are received as supporting.</w:t>
      </w:r>
    </w:p>
    <w:p w14:paraId="11333887" w14:textId="77777777" w:rsidR="001B670F" w:rsidRPr="007A1F56" w:rsidRDefault="001B670F" w:rsidP="006D7047">
      <w:pPr>
        <w:pStyle w:val="Default"/>
        <w:numPr>
          <w:ilvl w:val="0"/>
          <w:numId w:val="12"/>
        </w:numPr>
        <w:ind w:left="1080"/>
        <w:rPr>
          <w:rFonts w:ascii="Century Gothic" w:hAnsi="Century Gothic"/>
        </w:rPr>
      </w:pPr>
      <w:r w:rsidRPr="007A1F56">
        <w:rPr>
          <w:rFonts w:ascii="Century Gothic" w:hAnsi="Century Gothic"/>
        </w:rPr>
        <w:t>Signed leave form together with an approved leave conversion form.</w:t>
      </w:r>
    </w:p>
    <w:p w14:paraId="750C3B47" w14:textId="77777777" w:rsidR="001B670F" w:rsidRPr="007A1F56" w:rsidRDefault="001B670F" w:rsidP="006D7047">
      <w:pPr>
        <w:pStyle w:val="Default"/>
        <w:numPr>
          <w:ilvl w:val="0"/>
          <w:numId w:val="12"/>
        </w:numPr>
        <w:ind w:left="1080"/>
        <w:rPr>
          <w:rFonts w:ascii="Century Gothic" w:hAnsi="Century Gothic"/>
        </w:rPr>
      </w:pPr>
      <w:r w:rsidRPr="007A1F56">
        <w:rPr>
          <w:rFonts w:ascii="Century Gothic" w:hAnsi="Century Gothic"/>
        </w:rPr>
        <w:t>Copy of leave register</w:t>
      </w:r>
    </w:p>
    <w:p w14:paraId="714B0162" w14:textId="77777777" w:rsidR="001B670F" w:rsidRPr="007A1F56" w:rsidRDefault="001B670F" w:rsidP="006D7047">
      <w:pPr>
        <w:pStyle w:val="Default"/>
        <w:numPr>
          <w:ilvl w:val="0"/>
          <w:numId w:val="12"/>
        </w:numPr>
        <w:ind w:left="1080"/>
        <w:rPr>
          <w:rFonts w:ascii="Century Gothic" w:hAnsi="Century Gothic"/>
        </w:rPr>
      </w:pPr>
      <w:r w:rsidRPr="007A1F56">
        <w:rPr>
          <w:rFonts w:ascii="Century Gothic" w:hAnsi="Century Gothic"/>
        </w:rPr>
        <w:t>Copy of at least three months clocking report.</w:t>
      </w:r>
    </w:p>
    <w:p w14:paraId="658110B3" w14:textId="77777777" w:rsidR="004854F8" w:rsidRPr="007A1F56" w:rsidRDefault="004854F8" w:rsidP="006D7047">
      <w:pPr>
        <w:pStyle w:val="Default"/>
        <w:ind w:left="360"/>
        <w:rPr>
          <w:rFonts w:ascii="Century Gothic" w:hAnsi="Century Gothic"/>
        </w:rPr>
      </w:pPr>
    </w:p>
    <w:p w14:paraId="40CFACA3" w14:textId="77777777" w:rsidR="00EE45EA" w:rsidRDefault="00EE45EA" w:rsidP="004854F8">
      <w:pPr>
        <w:pStyle w:val="Default"/>
        <w:rPr>
          <w:b/>
          <w:bCs/>
          <w:sz w:val="22"/>
          <w:szCs w:val="22"/>
        </w:rPr>
      </w:pPr>
    </w:p>
    <w:p w14:paraId="08700A4C" w14:textId="77777777" w:rsidR="00EE45EA" w:rsidRDefault="00EE45EA" w:rsidP="004854F8">
      <w:pPr>
        <w:pStyle w:val="Default"/>
        <w:rPr>
          <w:b/>
          <w:bCs/>
          <w:sz w:val="22"/>
          <w:szCs w:val="22"/>
        </w:rPr>
      </w:pPr>
    </w:p>
    <w:p w14:paraId="54074D7D" w14:textId="77777777" w:rsidR="00EE45EA" w:rsidRDefault="00EE45EA" w:rsidP="004854F8">
      <w:pPr>
        <w:pStyle w:val="Default"/>
        <w:rPr>
          <w:b/>
          <w:bCs/>
          <w:sz w:val="22"/>
          <w:szCs w:val="22"/>
        </w:rPr>
      </w:pPr>
    </w:p>
    <w:p w14:paraId="7A3B9123" w14:textId="77777777" w:rsidR="00EE45EA" w:rsidRDefault="00EE45EA" w:rsidP="004854F8">
      <w:pPr>
        <w:pStyle w:val="Default"/>
        <w:rPr>
          <w:b/>
          <w:bCs/>
          <w:sz w:val="22"/>
          <w:szCs w:val="22"/>
        </w:rPr>
      </w:pPr>
    </w:p>
    <w:p w14:paraId="236A85DC" w14:textId="3734A8C6" w:rsidR="004854F8" w:rsidRDefault="004854F8" w:rsidP="004854F8">
      <w:pPr>
        <w:pStyle w:val="Default"/>
        <w:rPr>
          <w:sz w:val="22"/>
          <w:szCs w:val="22"/>
        </w:rPr>
      </w:pPr>
      <w:r>
        <w:rPr>
          <w:b/>
          <w:bCs/>
          <w:sz w:val="22"/>
          <w:szCs w:val="22"/>
        </w:rPr>
        <w:lastRenderedPageBreak/>
        <w:t xml:space="preserve">RECONCILIATIONS BETWEEN CASHBOOK AND BANK STATEMENTS </w:t>
      </w:r>
    </w:p>
    <w:p w14:paraId="68ED75D2" w14:textId="77777777" w:rsidR="00FD4686" w:rsidRDefault="00FD4686" w:rsidP="004854F8">
      <w:pPr>
        <w:pStyle w:val="Default"/>
        <w:rPr>
          <w:sz w:val="22"/>
          <w:szCs w:val="22"/>
        </w:rPr>
      </w:pPr>
    </w:p>
    <w:p w14:paraId="7344200E" w14:textId="6CA3F4A6" w:rsidR="004854F8" w:rsidRPr="00C67930" w:rsidRDefault="004854F8" w:rsidP="004854F8">
      <w:pPr>
        <w:pStyle w:val="Default"/>
        <w:rPr>
          <w:rFonts w:ascii="Century Gothic" w:hAnsi="Century Gothic"/>
        </w:rPr>
      </w:pPr>
      <w:r w:rsidRPr="00C67930">
        <w:rPr>
          <w:rFonts w:ascii="Century Gothic" w:hAnsi="Century Gothic"/>
          <w:b/>
          <w:bCs/>
        </w:rPr>
        <w:t xml:space="preserve"> Payments reconciliations </w:t>
      </w:r>
    </w:p>
    <w:p w14:paraId="178EB445" w14:textId="7353FE2B" w:rsidR="004854F8" w:rsidRDefault="004854F8" w:rsidP="009E342D">
      <w:pPr>
        <w:pStyle w:val="Default"/>
        <w:numPr>
          <w:ilvl w:val="0"/>
          <w:numId w:val="11"/>
        </w:numPr>
        <w:spacing w:after="7"/>
        <w:rPr>
          <w:rFonts w:ascii="Century Gothic" w:hAnsi="Century Gothic"/>
        </w:rPr>
      </w:pPr>
      <w:r w:rsidRPr="007A1F56">
        <w:rPr>
          <w:rFonts w:ascii="Century Gothic" w:hAnsi="Century Gothic"/>
        </w:rPr>
        <w:t xml:space="preserve">Expenditure section must on each day following the date payments were made reconcile the cashbook and the bank specifically on the expenditure payments made and clear all the discrepancies identified by passing the relevant journal entries were required. </w:t>
      </w:r>
    </w:p>
    <w:p w14:paraId="784AB3D9" w14:textId="77777777" w:rsidR="007A1F56" w:rsidRPr="007A1F56" w:rsidRDefault="007A1F56" w:rsidP="007A1F56">
      <w:pPr>
        <w:pStyle w:val="Default"/>
        <w:spacing w:after="7"/>
        <w:ind w:left="720"/>
        <w:rPr>
          <w:rFonts w:ascii="Century Gothic" w:hAnsi="Century Gothic"/>
        </w:rPr>
      </w:pPr>
    </w:p>
    <w:p w14:paraId="560A578C" w14:textId="6E255DC6" w:rsidR="00883661" w:rsidRPr="00C67930" w:rsidRDefault="004854F8" w:rsidP="004854F8">
      <w:pPr>
        <w:pStyle w:val="Default"/>
        <w:numPr>
          <w:ilvl w:val="0"/>
          <w:numId w:val="10"/>
        </w:numPr>
        <w:rPr>
          <w:rFonts w:ascii="Century Gothic" w:hAnsi="Century Gothic"/>
        </w:rPr>
      </w:pPr>
      <w:r w:rsidRPr="007A1F56">
        <w:rPr>
          <w:rFonts w:ascii="Century Gothic" w:hAnsi="Century Gothic"/>
        </w:rPr>
        <w:t xml:space="preserve">The payments to creditors reflected on the bank statements must be recorded on the cashbook before the end of each monthly and properly reconciled. </w:t>
      </w:r>
    </w:p>
    <w:p w14:paraId="61882296" w14:textId="77777777" w:rsidR="004854F8" w:rsidRPr="00883661" w:rsidRDefault="004854F8" w:rsidP="004854F8">
      <w:pPr>
        <w:pStyle w:val="Default"/>
        <w:rPr>
          <w:rFonts w:ascii="Century Gothic" w:hAnsi="Century Gothic"/>
          <w:sz w:val="22"/>
          <w:szCs w:val="22"/>
        </w:rPr>
      </w:pPr>
    </w:p>
    <w:p w14:paraId="3EA3B06E" w14:textId="46831640" w:rsidR="004854F8" w:rsidRPr="00883661" w:rsidRDefault="00961CEA" w:rsidP="004854F8">
      <w:pPr>
        <w:pStyle w:val="Default"/>
        <w:rPr>
          <w:rFonts w:ascii="Century Gothic" w:hAnsi="Century Gothic"/>
          <w:sz w:val="22"/>
          <w:szCs w:val="22"/>
        </w:rPr>
      </w:pPr>
      <w:r w:rsidRPr="00883661">
        <w:rPr>
          <w:rFonts w:ascii="Century Gothic" w:hAnsi="Century Gothic"/>
          <w:b/>
          <w:bCs/>
          <w:sz w:val="22"/>
          <w:szCs w:val="22"/>
        </w:rPr>
        <w:t xml:space="preserve">3.10 </w:t>
      </w:r>
      <w:r w:rsidR="004854F8" w:rsidRPr="00883661">
        <w:rPr>
          <w:rFonts w:ascii="Century Gothic" w:hAnsi="Century Gothic"/>
          <w:b/>
          <w:bCs/>
          <w:sz w:val="22"/>
          <w:szCs w:val="22"/>
        </w:rPr>
        <w:t xml:space="preserve">PETTY CASH MANAGEMENT </w:t>
      </w:r>
    </w:p>
    <w:p w14:paraId="45D1636D" w14:textId="3C5B1065" w:rsidR="00085A21" w:rsidRPr="00883661" w:rsidRDefault="004854F8" w:rsidP="00961CEA">
      <w:pPr>
        <w:pStyle w:val="Default"/>
        <w:rPr>
          <w:rFonts w:ascii="Century Gothic" w:hAnsi="Century Gothic"/>
          <w:sz w:val="22"/>
          <w:szCs w:val="22"/>
        </w:rPr>
      </w:pPr>
      <w:r w:rsidRPr="00883661">
        <w:rPr>
          <w:rFonts w:ascii="Century Gothic" w:hAnsi="Century Gothic"/>
          <w:b/>
          <w:bCs/>
          <w:sz w:val="22"/>
          <w:szCs w:val="22"/>
        </w:rPr>
        <w:t xml:space="preserve"> </w:t>
      </w:r>
    </w:p>
    <w:p w14:paraId="0CE01728" w14:textId="69545DFA" w:rsidR="004854F8" w:rsidRPr="00883661" w:rsidRDefault="004854F8" w:rsidP="004854F8">
      <w:pPr>
        <w:pStyle w:val="Default"/>
        <w:rPr>
          <w:rFonts w:ascii="Century Gothic" w:hAnsi="Century Gothic"/>
          <w:sz w:val="22"/>
          <w:szCs w:val="22"/>
        </w:rPr>
      </w:pPr>
      <w:r w:rsidRPr="00883661">
        <w:rPr>
          <w:rFonts w:ascii="Century Gothic" w:hAnsi="Century Gothic"/>
          <w:b/>
          <w:bCs/>
          <w:sz w:val="22"/>
          <w:szCs w:val="22"/>
        </w:rPr>
        <w:t xml:space="preserve"> POLICY PRINCIPLES </w:t>
      </w:r>
    </w:p>
    <w:p w14:paraId="0BE502BF" w14:textId="7768B549" w:rsidR="004854F8" w:rsidRPr="005F2430" w:rsidRDefault="004854F8" w:rsidP="00A80F0D">
      <w:pPr>
        <w:pStyle w:val="Default"/>
        <w:numPr>
          <w:ilvl w:val="0"/>
          <w:numId w:val="16"/>
        </w:numPr>
        <w:rPr>
          <w:rFonts w:ascii="Century Gothic" w:hAnsi="Century Gothic"/>
        </w:rPr>
      </w:pPr>
      <w:r w:rsidRPr="005F2430">
        <w:rPr>
          <w:rFonts w:ascii="Century Gothic" w:hAnsi="Century Gothic"/>
        </w:rPr>
        <w:t xml:space="preserve">The petty cash of the municipality must be kept at the minimum level required to finance the day to day operation of the municipality. For this purpose a daily, monthly and annual cash flow forecast are required. </w:t>
      </w:r>
    </w:p>
    <w:p w14:paraId="6BA7091D" w14:textId="77777777" w:rsidR="004854F8" w:rsidRPr="005F2430" w:rsidRDefault="004854F8" w:rsidP="004854F8">
      <w:pPr>
        <w:pStyle w:val="Default"/>
        <w:rPr>
          <w:rFonts w:ascii="Century Gothic" w:hAnsi="Century Gothic"/>
        </w:rPr>
      </w:pPr>
    </w:p>
    <w:p w14:paraId="0215926D" w14:textId="19D35DA6" w:rsidR="004854F8" w:rsidRPr="005F2430" w:rsidRDefault="00085A21" w:rsidP="00A80F0D">
      <w:pPr>
        <w:pStyle w:val="Default"/>
        <w:numPr>
          <w:ilvl w:val="0"/>
          <w:numId w:val="16"/>
        </w:numPr>
        <w:rPr>
          <w:rFonts w:ascii="Century Gothic" w:hAnsi="Century Gothic"/>
        </w:rPr>
      </w:pPr>
      <w:r w:rsidRPr="005F2430">
        <w:rPr>
          <w:rFonts w:ascii="Century Gothic" w:hAnsi="Century Gothic"/>
        </w:rPr>
        <w:t>A maximum threshold of R3</w:t>
      </w:r>
      <w:r w:rsidR="004854F8" w:rsidRPr="005F2430">
        <w:rPr>
          <w:rFonts w:ascii="Century Gothic" w:hAnsi="Century Gothic"/>
        </w:rPr>
        <w:t xml:space="preserve"> 000, or any other amount as the council may from time to time determine, must be applicable to be the maximum cash to be held in relation to minor disbursements by the council. </w:t>
      </w:r>
    </w:p>
    <w:p w14:paraId="109F20DD" w14:textId="77777777" w:rsidR="004854F8" w:rsidRPr="005F2430" w:rsidRDefault="004854F8" w:rsidP="004854F8">
      <w:pPr>
        <w:pStyle w:val="Default"/>
        <w:rPr>
          <w:rFonts w:ascii="Century Gothic" w:hAnsi="Century Gothic"/>
        </w:rPr>
      </w:pPr>
    </w:p>
    <w:p w14:paraId="3098C0AE" w14:textId="445DEE85" w:rsidR="00085A21" w:rsidRPr="005F2430" w:rsidRDefault="004854F8" w:rsidP="004854F8">
      <w:pPr>
        <w:pStyle w:val="Default"/>
        <w:numPr>
          <w:ilvl w:val="0"/>
          <w:numId w:val="16"/>
        </w:numPr>
        <w:rPr>
          <w:rFonts w:ascii="Century Gothic" w:hAnsi="Century Gothic"/>
        </w:rPr>
      </w:pPr>
      <w:r w:rsidRPr="005F2430">
        <w:rPr>
          <w:rFonts w:ascii="Century Gothic" w:hAnsi="Century Gothic"/>
        </w:rPr>
        <w:t>Disbursements from t</w:t>
      </w:r>
      <w:r w:rsidR="00085A21" w:rsidRPr="005F2430">
        <w:rPr>
          <w:rFonts w:ascii="Century Gothic" w:hAnsi="Century Gothic"/>
        </w:rPr>
        <w:t>he petty cash must not exceed R3</w:t>
      </w:r>
      <w:r w:rsidRPr="005F2430">
        <w:rPr>
          <w:rFonts w:ascii="Century Gothic" w:hAnsi="Century Gothic"/>
        </w:rPr>
        <w:t>00, or any other amount that the council ma</w:t>
      </w:r>
      <w:r w:rsidR="00425B8F" w:rsidRPr="005F2430">
        <w:rPr>
          <w:rFonts w:ascii="Century Gothic" w:hAnsi="Century Gothic"/>
        </w:rPr>
        <w:t xml:space="preserve">y determine from time to time. </w:t>
      </w:r>
    </w:p>
    <w:p w14:paraId="693BB791" w14:textId="77777777" w:rsidR="00FD4686" w:rsidRPr="005F2430" w:rsidRDefault="00FD4686" w:rsidP="00085A21">
      <w:pPr>
        <w:pStyle w:val="Default"/>
        <w:rPr>
          <w:rFonts w:ascii="Century Gothic" w:hAnsi="Century Gothic"/>
          <w:b/>
        </w:rPr>
      </w:pPr>
    </w:p>
    <w:p w14:paraId="6F249093" w14:textId="080F6483" w:rsidR="00003B99" w:rsidRPr="00883661" w:rsidRDefault="00DA7C9F" w:rsidP="00085A21">
      <w:pPr>
        <w:pStyle w:val="Default"/>
        <w:rPr>
          <w:rFonts w:ascii="Century Gothic" w:hAnsi="Century Gothic"/>
          <w:b/>
          <w:sz w:val="22"/>
          <w:szCs w:val="22"/>
        </w:rPr>
      </w:pPr>
      <w:r w:rsidRPr="00883661">
        <w:rPr>
          <w:rFonts w:ascii="Century Gothic" w:hAnsi="Century Gothic"/>
          <w:b/>
          <w:sz w:val="22"/>
          <w:szCs w:val="22"/>
        </w:rPr>
        <w:t xml:space="preserve"> CASH  PAYMENT</w:t>
      </w:r>
    </w:p>
    <w:p w14:paraId="68CB4E89" w14:textId="77777777" w:rsidR="00D1511A" w:rsidRPr="00883661" w:rsidRDefault="00D1511A" w:rsidP="00085A21">
      <w:pPr>
        <w:pStyle w:val="Default"/>
        <w:rPr>
          <w:rFonts w:ascii="Century Gothic" w:hAnsi="Century Gothic"/>
          <w:b/>
          <w:sz w:val="22"/>
          <w:szCs w:val="22"/>
        </w:rPr>
      </w:pPr>
    </w:p>
    <w:p w14:paraId="5A90D6C7" w14:textId="4DF667A7" w:rsidR="00003B99" w:rsidRPr="005F2430" w:rsidRDefault="00003B99" w:rsidP="001C334A">
      <w:pPr>
        <w:pStyle w:val="Default"/>
        <w:rPr>
          <w:rFonts w:ascii="Century Gothic" w:hAnsi="Century Gothic"/>
        </w:rPr>
      </w:pPr>
      <w:r w:rsidRPr="00883661">
        <w:rPr>
          <w:rFonts w:ascii="Century Gothic" w:hAnsi="Century Gothic"/>
          <w:sz w:val="22"/>
          <w:szCs w:val="22"/>
        </w:rPr>
        <w:t>“</w:t>
      </w:r>
      <w:r w:rsidRPr="005F2430">
        <w:rPr>
          <w:rFonts w:ascii="Century Gothic" w:hAnsi="Century Gothic"/>
        </w:rPr>
        <w:t>As per MFMA (65) (d) (ii) c</w:t>
      </w:r>
      <w:r w:rsidR="00A01BA0" w:rsidRPr="005F2430">
        <w:rPr>
          <w:rFonts w:ascii="Century Gothic" w:hAnsi="Century Gothic"/>
        </w:rPr>
        <w:t>ash payments and payments by way</w:t>
      </w:r>
      <w:r w:rsidR="007771F1" w:rsidRPr="005F2430">
        <w:rPr>
          <w:rFonts w:ascii="Century Gothic" w:hAnsi="Century Gothic"/>
        </w:rPr>
        <w:t xml:space="preserve"> of cash cheque</w:t>
      </w:r>
      <w:r w:rsidR="00A80F0D" w:rsidRPr="005F2430">
        <w:rPr>
          <w:rFonts w:ascii="Century Gothic" w:hAnsi="Century Gothic"/>
        </w:rPr>
        <w:t xml:space="preserve"> or EFT</w:t>
      </w:r>
      <w:r w:rsidR="007771F1" w:rsidRPr="005F2430">
        <w:rPr>
          <w:rFonts w:ascii="Century Gothic" w:hAnsi="Century Gothic"/>
        </w:rPr>
        <w:t xml:space="preserve"> </w:t>
      </w:r>
      <w:r w:rsidRPr="005F2430">
        <w:rPr>
          <w:rFonts w:ascii="Century Gothic" w:hAnsi="Century Gothic"/>
        </w:rPr>
        <w:t>may be made for exceptional reason only’’</w:t>
      </w:r>
      <w:r w:rsidR="007771F1" w:rsidRPr="005F2430">
        <w:rPr>
          <w:rFonts w:ascii="Century Gothic" w:hAnsi="Century Gothic"/>
        </w:rPr>
        <w:t xml:space="preserve"> only up to a prescribed limit.</w:t>
      </w:r>
    </w:p>
    <w:p w14:paraId="018C778C" w14:textId="77777777" w:rsidR="001C334A" w:rsidRPr="005F2430" w:rsidRDefault="001C334A" w:rsidP="001C334A">
      <w:pPr>
        <w:pStyle w:val="Default"/>
        <w:rPr>
          <w:rFonts w:ascii="Century Gothic" w:hAnsi="Century Gothic"/>
        </w:rPr>
      </w:pPr>
    </w:p>
    <w:p w14:paraId="04D2F4E1" w14:textId="77777777" w:rsidR="00003B99" w:rsidRPr="005F2430" w:rsidRDefault="00003B99" w:rsidP="00003B99">
      <w:pPr>
        <w:rPr>
          <w:rFonts w:ascii="Century Gothic" w:hAnsi="Century Gothic" w:cs="Arial"/>
          <w:b/>
          <w:sz w:val="24"/>
          <w:szCs w:val="24"/>
        </w:rPr>
      </w:pPr>
      <w:r w:rsidRPr="005F2430">
        <w:rPr>
          <w:rFonts w:ascii="Century Gothic" w:hAnsi="Century Gothic" w:cs="Arial"/>
          <w:sz w:val="24"/>
          <w:szCs w:val="24"/>
        </w:rPr>
        <w:t>Goods and services may only be procured by way of -</w:t>
      </w:r>
    </w:p>
    <w:p w14:paraId="1C8CE510" w14:textId="0110F015" w:rsidR="00961CEA" w:rsidRPr="005F2430" w:rsidRDefault="007771F1" w:rsidP="00961CEA">
      <w:pPr>
        <w:pStyle w:val="ListParagraph"/>
        <w:widowControl w:val="0"/>
        <w:numPr>
          <w:ilvl w:val="0"/>
          <w:numId w:val="30"/>
        </w:numPr>
        <w:kinsoku w:val="0"/>
        <w:spacing w:after="0" w:line="240" w:lineRule="auto"/>
        <w:jc w:val="both"/>
        <w:rPr>
          <w:rFonts w:ascii="Century Gothic" w:hAnsi="Century Gothic" w:cs="Arial"/>
          <w:sz w:val="24"/>
          <w:szCs w:val="24"/>
        </w:rPr>
      </w:pPr>
      <w:r w:rsidRPr="005F2430">
        <w:rPr>
          <w:rFonts w:ascii="Century Gothic" w:hAnsi="Century Gothic" w:cs="Arial"/>
          <w:sz w:val="24"/>
          <w:szCs w:val="24"/>
        </w:rPr>
        <w:t>P</w:t>
      </w:r>
      <w:r w:rsidR="00003B99" w:rsidRPr="005F2430">
        <w:rPr>
          <w:rFonts w:ascii="Century Gothic" w:hAnsi="Century Gothic" w:cs="Arial"/>
          <w:sz w:val="24"/>
          <w:szCs w:val="24"/>
        </w:rPr>
        <w:t>etty cash purchases up to a transaction value of R300 (VAT included);</w:t>
      </w:r>
    </w:p>
    <w:p w14:paraId="7137FE0E" w14:textId="77777777" w:rsidR="007771F1" w:rsidRPr="005F2430" w:rsidRDefault="001C334A" w:rsidP="007771F1">
      <w:pPr>
        <w:widowControl w:val="0"/>
        <w:numPr>
          <w:ilvl w:val="0"/>
          <w:numId w:val="2"/>
        </w:numPr>
        <w:kinsoku w:val="0"/>
        <w:spacing w:after="0" w:line="240" w:lineRule="auto"/>
        <w:rPr>
          <w:rFonts w:ascii="Century Gothic" w:hAnsi="Century Gothic" w:cs="Arial"/>
          <w:sz w:val="24"/>
          <w:szCs w:val="24"/>
        </w:rPr>
      </w:pPr>
      <w:r w:rsidRPr="005F2430">
        <w:rPr>
          <w:rFonts w:ascii="Century Gothic" w:hAnsi="Century Gothic" w:cs="Arial"/>
          <w:sz w:val="24"/>
          <w:szCs w:val="24"/>
        </w:rPr>
        <w:t xml:space="preserve"> </w:t>
      </w:r>
      <w:r w:rsidR="007771F1" w:rsidRPr="005F2430">
        <w:rPr>
          <w:rFonts w:ascii="Century Gothic" w:hAnsi="Century Gothic" w:cs="Arial"/>
          <w:sz w:val="24"/>
          <w:szCs w:val="24"/>
        </w:rPr>
        <w:t>W</w:t>
      </w:r>
      <w:r w:rsidR="00003B99" w:rsidRPr="005F2430">
        <w:rPr>
          <w:rFonts w:ascii="Century Gothic" w:hAnsi="Century Gothic" w:cs="Arial"/>
          <w:sz w:val="24"/>
          <w:szCs w:val="24"/>
        </w:rPr>
        <w:t xml:space="preserve">ritten or verbal quotations for procurement transactions valued over R300 up to </w:t>
      </w:r>
    </w:p>
    <w:p w14:paraId="0C1A47A7" w14:textId="77777777" w:rsidR="007771F1" w:rsidRPr="005F2430" w:rsidRDefault="007771F1" w:rsidP="007771F1">
      <w:pPr>
        <w:widowControl w:val="0"/>
        <w:kinsoku w:val="0"/>
        <w:spacing w:after="0" w:line="240" w:lineRule="auto"/>
        <w:ind w:left="360"/>
        <w:rPr>
          <w:rFonts w:ascii="Century Gothic" w:hAnsi="Century Gothic" w:cs="Arial"/>
          <w:sz w:val="24"/>
          <w:szCs w:val="24"/>
        </w:rPr>
      </w:pPr>
      <w:r w:rsidRPr="005F2430">
        <w:rPr>
          <w:rFonts w:ascii="Century Gothic" w:hAnsi="Century Gothic" w:cs="Arial"/>
          <w:sz w:val="24"/>
          <w:szCs w:val="24"/>
        </w:rPr>
        <w:t xml:space="preserve"> </w:t>
      </w:r>
      <w:r w:rsidR="00003B99" w:rsidRPr="005F2430">
        <w:rPr>
          <w:rFonts w:ascii="Century Gothic" w:hAnsi="Century Gothic" w:cs="Arial"/>
          <w:sz w:val="24"/>
          <w:szCs w:val="24"/>
        </w:rPr>
        <w:t>R10 000 (VAT</w:t>
      </w:r>
      <w:r w:rsidR="00A01BA0" w:rsidRPr="005F2430">
        <w:rPr>
          <w:rFonts w:ascii="Century Gothic" w:hAnsi="Century Gothic" w:cs="Arial"/>
          <w:sz w:val="24"/>
          <w:szCs w:val="24"/>
        </w:rPr>
        <w:t xml:space="preserve"> included) and </w:t>
      </w:r>
      <w:r w:rsidR="00E8203F" w:rsidRPr="005F2430">
        <w:rPr>
          <w:rFonts w:ascii="Century Gothic" w:hAnsi="Century Gothic" w:cs="Arial"/>
          <w:sz w:val="24"/>
          <w:szCs w:val="24"/>
        </w:rPr>
        <w:t xml:space="preserve">supporting memorandum signed by </w:t>
      </w:r>
      <w:r w:rsidR="00A01BA0" w:rsidRPr="005F2430">
        <w:rPr>
          <w:rFonts w:ascii="Century Gothic" w:hAnsi="Century Gothic" w:cs="Arial"/>
          <w:sz w:val="24"/>
          <w:szCs w:val="24"/>
        </w:rPr>
        <w:t xml:space="preserve">Head of </w:t>
      </w:r>
      <w:r w:rsidRPr="005F2430">
        <w:rPr>
          <w:rFonts w:ascii="Century Gothic" w:hAnsi="Century Gothic" w:cs="Arial"/>
          <w:sz w:val="24"/>
          <w:szCs w:val="24"/>
        </w:rPr>
        <w:t xml:space="preserve">  </w:t>
      </w:r>
    </w:p>
    <w:p w14:paraId="673B8464" w14:textId="77777777" w:rsidR="009E2E8C" w:rsidRPr="005F2430" w:rsidRDefault="007771F1" w:rsidP="009E2E8C">
      <w:pPr>
        <w:widowControl w:val="0"/>
        <w:kinsoku w:val="0"/>
        <w:spacing w:after="0" w:line="240" w:lineRule="auto"/>
        <w:ind w:left="360"/>
        <w:rPr>
          <w:rFonts w:ascii="Century Gothic" w:hAnsi="Century Gothic" w:cs="Arial"/>
          <w:sz w:val="24"/>
          <w:szCs w:val="24"/>
        </w:rPr>
      </w:pPr>
      <w:r w:rsidRPr="005F2430">
        <w:rPr>
          <w:rFonts w:ascii="Century Gothic" w:hAnsi="Century Gothic" w:cs="Arial"/>
          <w:sz w:val="24"/>
          <w:szCs w:val="24"/>
        </w:rPr>
        <w:t xml:space="preserve"> </w:t>
      </w:r>
      <w:r w:rsidR="00A01BA0" w:rsidRPr="005F2430">
        <w:rPr>
          <w:rFonts w:ascii="Century Gothic" w:hAnsi="Century Gothic" w:cs="Arial"/>
          <w:sz w:val="24"/>
          <w:szCs w:val="24"/>
        </w:rPr>
        <w:t>De</w:t>
      </w:r>
      <w:r w:rsidR="00F12F71" w:rsidRPr="005F2430">
        <w:rPr>
          <w:rFonts w:ascii="Century Gothic" w:hAnsi="Century Gothic" w:cs="Arial"/>
          <w:sz w:val="24"/>
          <w:szCs w:val="24"/>
        </w:rPr>
        <w:t xml:space="preserve">partment stating the vote number </w:t>
      </w:r>
      <w:r w:rsidR="00E8203F" w:rsidRPr="005F2430">
        <w:rPr>
          <w:rFonts w:ascii="Century Gothic" w:hAnsi="Century Gothic" w:cs="Arial"/>
          <w:sz w:val="24"/>
          <w:szCs w:val="24"/>
        </w:rPr>
        <w:t>to be debited,</w:t>
      </w:r>
      <w:r w:rsidR="00F12F71" w:rsidRPr="005F2430">
        <w:rPr>
          <w:rFonts w:ascii="Century Gothic" w:hAnsi="Century Gothic" w:cs="Arial"/>
          <w:sz w:val="24"/>
          <w:szCs w:val="24"/>
        </w:rPr>
        <w:t xml:space="preserve"> the cheque amount</w:t>
      </w:r>
      <w:r w:rsidR="009E2E8C" w:rsidRPr="005F2430">
        <w:rPr>
          <w:rFonts w:ascii="Century Gothic" w:hAnsi="Century Gothic" w:cs="Arial"/>
          <w:sz w:val="24"/>
          <w:szCs w:val="24"/>
        </w:rPr>
        <w:t xml:space="preserve"> and for </w:t>
      </w:r>
    </w:p>
    <w:p w14:paraId="7152EF67" w14:textId="77777777" w:rsidR="00003B99" w:rsidRPr="005F2430" w:rsidRDefault="009E2E8C" w:rsidP="009E2E8C">
      <w:pPr>
        <w:widowControl w:val="0"/>
        <w:kinsoku w:val="0"/>
        <w:spacing w:after="0" w:line="240" w:lineRule="auto"/>
        <w:ind w:left="360"/>
        <w:rPr>
          <w:rFonts w:ascii="Century Gothic" w:hAnsi="Century Gothic" w:cs="Arial"/>
          <w:sz w:val="24"/>
          <w:szCs w:val="24"/>
        </w:rPr>
      </w:pPr>
      <w:r w:rsidRPr="005F2430">
        <w:rPr>
          <w:rFonts w:ascii="Century Gothic" w:hAnsi="Century Gothic" w:cs="Arial"/>
          <w:sz w:val="24"/>
          <w:szCs w:val="24"/>
        </w:rPr>
        <w:t xml:space="preserve"> which</w:t>
      </w:r>
      <w:r w:rsidR="007771F1" w:rsidRPr="005F2430">
        <w:rPr>
          <w:rFonts w:ascii="Century Gothic" w:hAnsi="Century Gothic" w:cs="Arial"/>
          <w:sz w:val="24"/>
          <w:szCs w:val="24"/>
        </w:rPr>
        <w:t xml:space="preserve"> </w:t>
      </w:r>
      <w:r w:rsidR="00E8203F" w:rsidRPr="005F2430">
        <w:rPr>
          <w:rFonts w:ascii="Century Gothic" w:hAnsi="Century Gothic" w:cs="Arial"/>
          <w:sz w:val="24"/>
          <w:szCs w:val="24"/>
        </w:rPr>
        <w:t>project.</w:t>
      </w:r>
      <w:r w:rsidR="00F12F71" w:rsidRPr="005F2430">
        <w:rPr>
          <w:rFonts w:ascii="Century Gothic" w:hAnsi="Century Gothic" w:cs="Arial"/>
          <w:sz w:val="24"/>
          <w:szCs w:val="24"/>
        </w:rPr>
        <w:t xml:space="preserve"> </w:t>
      </w:r>
    </w:p>
    <w:p w14:paraId="15B74505" w14:textId="77777777" w:rsidR="001C334A" w:rsidRPr="005F2430" w:rsidRDefault="001C334A" w:rsidP="001C334A">
      <w:pPr>
        <w:pStyle w:val="ListParagraph"/>
        <w:numPr>
          <w:ilvl w:val="0"/>
          <w:numId w:val="2"/>
        </w:numPr>
        <w:rPr>
          <w:rFonts w:ascii="Century Gothic" w:hAnsi="Century Gothic" w:cs="Arial"/>
          <w:sz w:val="24"/>
          <w:szCs w:val="24"/>
        </w:rPr>
      </w:pPr>
      <w:r w:rsidRPr="005F2430">
        <w:rPr>
          <w:rFonts w:ascii="Century Gothic" w:hAnsi="Century Gothic" w:cs="Arial"/>
          <w:sz w:val="24"/>
          <w:szCs w:val="24"/>
        </w:rPr>
        <w:t xml:space="preserve"> </w:t>
      </w:r>
      <w:r w:rsidR="00003B99" w:rsidRPr="005F2430">
        <w:rPr>
          <w:rFonts w:ascii="Century Gothic" w:hAnsi="Century Gothic" w:cs="Arial"/>
          <w:sz w:val="24"/>
          <w:szCs w:val="24"/>
        </w:rPr>
        <w:t xml:space="preserve">formal written price quotations for procurements transactions valued over R10 000 up to </w:t>
      </w:r>
      <w:r w:rsidRPr="005F2430">
        <w:rPr>
          <w:rFonts w:ascii="Century Gothic" w:hAnsi="Century Gothic" w:cs="Arial"/>
          <w:sz w:val="24"/>
          <w:szCs w:val="24"/>
        </w:rPr>
        <w:t xml:space="preserve"> </w:t>
      </w:r>
    </w:p>
    <w:p w14:paraId="32DF9B5F" w14:textId="77777777" w:rsidR="001C334A" w:rsidRPr="005F2430" w:rsidRDefault="001C334A" w:rsidP="001C334A">
      <w:pPr>
        <w:pStyle w:val="ListParagraph"/>
        <w:ind w:left="360"/>
        <w:rPr>
          <w:rFonts w:ascii="Century Gothic" w:hAnsi="Century Gothic" w:cs="Arial"/>
          <w:sz w:val="24"/>
          <w:szCs w:val="24"/>
        </w:rPr>
      </w:pPr>
      <w:r w:rsidRPr="005F2430">
        <w:rPr>
          <w:rFonts w:ascii="Century Gothic" w:hAnsi="Century Gothic" w:cs="Arial"/>
          <w:sz w:val="24"/>
          <w:szCs w:val="24"/>
        </w:rPr>
        <w:t xml:space="preserve"> </w:t>
      </w:r>
      <w:r w:rsidR="00003B99" w:rsidRPr="005F2430">
        <w:rPr>
          <w:rFonts w:ascii="Century Gothic" w:hAnsi="Century Gothic" w:cs="Arial"/>
          <w:sz w:val="24"/>
          <w:szCs w:val="24"/>
        </w:rPr>
        <w:t>R200,000 (VAT included); and</w:t>
      </w:r>
      <w:r w:rsidR="00003B99" w:rsidRPr="005F2430">
        <w:rPr>
          <w:rFonts w:ascii="Century Gothic" w:hAnsi="Century Gothic"/>
          <w:sz w:val="24"/>
          <w:szCs w:val="24"/>
        </w:rPr>
        <w:t xml:space="preserve"> </w:t>
      </w:r>
      <w:r w:rsidR="00003B99" w:rsidRPr="005F2430">
        <w:rPr>
          <w:rFonts w:ascii="Century Gothic" w:hAnsi="Century Gothic" w:cs="Arial"/>
          <w:sz w:val="24"/>
          <w:szCs w:val="24"/>
        </w:rPr>
        <w:t xml:space="preserve">a competitive bidding process for - procurements above a </w:t>
      </w:r>
    </w:p>
    <w:p w14:paraId="47585B16" w14:textId="77777777" w:rsidR="00003B99" w:rsidRPr="005F2430" w:rsidRDefault="001C334A" w:rsidP="001C334A">
      <w:pPr>
        <w:pStyle w:val="ListParagraph"/>
        <w:ind w:left="360"/>
        <w:rPr>
          <w:rFonts w:ascii="Century Gothic" w:hAnsi="Century Gothic" w:cs="Arial"/>
          <w:sz w:val="24"/>
          <w:szCs w:val="24"/>
        </w:rPr>
      </w:pPr>
      <w:r w:rsidRPr="005F2430">
        <w:rPr>
          <w:rFonts w:ascii="Century Gothic" w:hAnsi="Century Gothic" w:cs="Arial"/>
          <w:sz w:val="24"/>
          <w:szCs w:val="24"/>
        </w:rPr>
        <w:lastRenderedPageBreak/>
        <w:t xml:space="preserve"> </w:t>
      </w:r>
      <w:r w:rsidR="00003B99" w:rsidRPr="005F2430">
        <w:rPr>
          <w:rFonts w:ascii="Century Gothic" w:hAnsi="Century Gothic" w:cs="Arial"/>
          <w:sz w:val="24"/>
          <w:szCs w:val="24"/>
        </w:rPr>
        <w:t>transaction value of R200 000 (VAT included); and the procurement of long term contracts</w:t>
      </w:r>
    </w:p>
    <w:p w14:paraId="23AB3116" w14:textId="77777777" w:rsidR="00085A21" w:rsidRPr="005F2430" w:rsidRDefault="00085A21" w:rsidP="00085A21">
      <w:pPr>
        <w:pStyle w:val="Default"/>
        <w:rPr>
          <w:rFonts w:ascii="Century Gothic" w:hAnsi="Century Gothic"/>
          <w:b/>
        </w:rPr>
      </w:pPr>
    </w:p>
    <w:p w14:paraId="7986E784" w14:textId="77777777" w:rsidR="004854F8" w:rsidRPr="005F2430" w:rsidRDefault="004854F8" w:rsidP="004854F8">
      <w:pPr>
        <w:pStyle w:val="Default"/>
        <w:rPr>
          <w:rFonts w:ascii="Century Gothic" w:hAnsi="Century Gothic"/>
        </w:rPr>
      </w:pPr>
    </w:p>
    <w:p w14:paraId="5314F303" w14:textId="4DE96C41" w:rsidR="004854F8" w:rsidRPr="005F2430" w:rsidRDefault="004854F8" w:rsidP="004854F8">
      <w:pPr>
        <w:pStyle w:val="Default"/>
        <w:rPr>
          <w:rFonts w:ascii="Century Gothic" w:hAnsi="Century Gothic"/>
          <w:color w:val="auto"/>
        </w:rPr>
      </w:pPr>
      <w:r w:rsidRPr="005F2430">
        <w:rPr>
          <w:rFonts w:ascii="Century Gothic" w:hAnsi="Century Gothic"/>
          <w:color w:val="auto"/>
        </w:rPr>
        <w:t xml:space="preserve">At the time the Expenditure is made, invoices/ receipts/ vouchers (in the name of the Municipality) or other document, such as a cash register receipt containing the following, must be obtained: </w:t>
      </w:r>
    </w:p>
    <w:p w14:paraId="65BBA2C3" w14:textId="77777777" w:rsidR="004854F8" w:rsidRPr="005F2430" w:rsidRDefault="004854F8" w:rsidP="004854F8">
      <w:pPr>
        <w:pStyle w:val="Default"/>
        <w:rPr>
          <w:rFonts w:ascii="Century Gothic" w:hAnsi="Century Gothic"/>
          <w:color w:val="auto"/>
        </w:rPr>
      </w:pPr>
    </w:p>
    <w:p w14:paraId="6A600986" w14:textId="56554212" w:rsidR="004854F8" w:rsidRPr="005F2430" w:rsidRDefault="004854F8" w:rsidP="007A1F56">
      <w:pPr>
        <w:pStyle w:val="Default"/>
        <w:numPr>
          <w:ilvl w:val="0"/>
          <w:numId w:val="31"/>
        </w:numPr>
        <w:spacing w:after="5"/>
        <w:rPr>
          <w:rFonts w:ascii="Century Gothic" w:hAnsi="Century Gothic"/>
          <w:color w:val="auto"/>
        </w:rPr>
      </w:pPr>
      <w:r w:rsidRPr="005F2430">
        <w:rPr>
          <w:rFonts w:ascii="Century Gothic" w:hAnsi="Century Gothic"/>
          <w:color w:val="auto"/>
        </w:rPr>
        <w:t xml:space="preserve">Date </w:t>
      </w:r>
    </w:p>
    <w:p w14:paraId="015A4F19" w14:textId="7F94736E" w:rsidR="004854F8" w:rsidRPr="005F2430" w:rsidRDefault="004854F8" w:rsidP="007A1F56">
      <w:pPr>
        <w:pStyle w:val="Default"/>
        <w:numPr>
          <w:ilvl w:val="0"/>
          <w:numId w:val="31"/>
        </w:numPr>
        <w:spacing w:after="5"/>
        <w:rPr>
          <w:rFonts w:ascii="Century Gothic" w:hAnsi="Century Gothic"/>
          <w:color w:val="auto"/>
        </w:rPr>
      </w:pPr>
      <w:r w:rsidRPr="005F2430">
        <w:rPr>
          <w:rFonts w:ascii="Century Gothic" w:hAnsi="Century Gothic"/>
          <w:color w:val="auto"/>
        </w:rPr>
        <w:t xml:space="preserve">Name of vendor </w:t>
      </w:r>
    </w:p>
    <w:p w14:paraId="0C236911" w14:textId="6A5410D0" w:rsidR="004854F8" w:rsidRPr="005F2430" w:rsidRDefault="004854F8" w:rsidP="004854F8">
      <w:pPr>
        <w:pStyle w:val="Default"/>
        <w:numPr>
          <w:ilvl w:val="0"/>
          <w:numId w:val="31"/>
        </w:numPr>
        <w:spacing w:after="5"/>
        <w:rPr>
          <w:rFonts w:ascii="Century Gothic" w:hAnsi="Century Gothic"/>
          <w:color w:val="auto"/>
        </w:rPr>
      </w:pPr>
      <w:r w:rsidRPr="005F2430">
        <w:rPr>
          <w:rFonts w:ascii="Century Gothic" w:hAnsi="Century Gothic"/>
          <w:color w:val="auto"/>
        </w:rPr>
        <w:t>Positive evidence that a payment was made (i.e., a cash register receipt or handwritten</w:t>
      </w:r>
      <w:r w:rsidR="007A1F56" w:rsidRPr="005F2430">
        <w:rPr>
          <w:rFonts w:ascii="Century Gothic" w:hAnsi="Century Gothic"/>
          <w:color w:val="auto"/>
        </w:rPr>
        <w:t xml:space="preserve"> </w:t>
      </w:r>
      <w:r w:rsidRPr="005F2430">
        <w:rPr>
          <w:rFonts w:ascii="Century Gothic" w:hAnsi="Century Gothic"/>
          <w:color w:val="auto"/>
        </w:rPr>
        <w:t xml:space="preserve">receipt on which the word “Paid” appears) </w:t>
      </w:r>
    </w:p>
    <w:p w14:paraId="45827B51" w14:textId="1F31EF79" w:rsidR="004854F8" w:rsidRPr="005F2430" w:rsidRDefault="004854F8" w:rsidP="007A1F56">
      <w:pPr>
        <w:pStyle w:val="Default"/>
        <w:numPr>
          <w:ilvl w:val="0"/>
          <w:numId w:val="32"/>
        </w:numPr>
        <w:spacing w:after="5"/>
        <w:rPr>
          <w:rFonts w:ascii="Century Gothic" w:hAnsi="Century Gothic"/>
          <w:color w:val="auto"/>
        </w:rPr>
      </w:pPr>
      <w:r w:rsidRPr="005F2430">
        <w:rPr>
          <w:rFonts w:ascii="Century Gothic" w:hAnsi="Century Gothic"/>
          <w:color w:val="auto"/>
        </w:rPr>
        <w:t xml:space="preserve">The amount paid </w:t>
      </w:r>
    </w:p>
    <w:p w14:paraId="39C19E3A" w14:textId="02ECF0F3" w:rsidR="004854F8" w:rsidRPr="005F2430" w:rsidRDefault="004854F8" w:rsidP="007A1F56">
      <w:pPr>
        <w:pStyle w:val="Default"/>
        <w:numPr>
          <w:ilvl w:val="0"/>
          <w:numId w:val="32"/>
        </w:numPr>
        <w:spacing w:after="5"/>
        <w:rPr>
          <w:rFonts w:ascii="Century Gothic" w:hAnsi="Century Gothic"/>
          <w:color w:val="auto"/>
        </w:rPr>
      </w:pPr>
      <w:r w:rsidRPr="005F2430">
        <w:rPr>
          <w:rFonts w:ascii="Century Gothic" w:hAnsi="Century Gothic"/>
          <w:color w:val="auto"/>
        </w:rPr>
        <w:t xml:space="preserve">A description of the goods purchased </w:t>
      </w:r>
    </w:p>
    <w:p w14:paraId="53DFE299" w14:textId="737A43C7" w:rsidR="004854F8" w:rsidRPr="005F2430" w:rsidRDefault="004854F8" w:rsidP="007A1F56">
      <w:pPr>
        <w:pStyle w:val="Default"/>
        <w:numPr>
          <w:ilvl w:val="0"/>
          <w:numId w:val="32"/>
        </w:numPr>
        <w:spacing w:after="5"/>
        <w:rPr>
          <w:rFonts w:ascii="Century Gothic" w:hAnsi="Century Gothic"/>
          <w:color w:val="auto"/>
        </w:rPr>
      </w:pPr>
      <w:r w:rsidRPr="005F2430">
        <w:rPr>
          <w:rFonts w:ascii="Century Gothic" w:hAnsi="Century Gothic"/>
          <w:color w:val="auto"/>
        </w:rPr>
        <w:t>A signatu</w:t>
      </w:r>
      <w:r w:rsidR="009E2E8C" w:rsidRPr="005F2430">
        <w:rPr>
          <w:rFonts w:ascii="Century Gothic" w:hAnsi="Century Gothic"/>
          <w:color w:val="auto"/>
        </w:rPr>
        <w:t xml:space="preserve">re indicating receipt of goods </w:t>
      </w:r>
    </w:p>
    <w:p w14:paraId="4F04E504" w14:textId="77777777" w:rsidR="004854F8" w:rsidRPr="005F2430" w:rsidRDefault="009E2E8C" w:rsidP="007A1F56">
      <w:pPr>
        <w:pStyle w:val="Default"/>
        <w:numPr>
          <w:ilvl w:val="0"/>
          <w:numId w:val="32"/>
        </w:numPr>
        <w:rPr>
          <w:rFonts w:ascii="Century Gothic" w:hAnsi="Century Gothic"/>
          <w:color w:val="auto"/>
        </w:rPr>
      </w:pPr>
      <w:r w:rsidRPr="005F2430">
        <w:rPr>
          <w:rFonts w:ascii="Century Gothic" w:hAnsi="Century Gothic"/>
          <w:color w:val="auto"/>
        </w:rPr>
        <w:t>If invoice not submitted to expenditure section after 72 hours the amount will be deducted from recipient’s salary.</w:t>
      </w:r>
    </w:p>
    <w:p w14:paraId="09D2B7B4" w14:textId="77777777" w:rsidR="004854F8" w:rsidRPr="005F2430" w:rsidRDefault="004854F8" w:rsidP="004854F8">
      <w:pPr>
        <w:pStyle w:val="Default"/>
        <w:rPr>
          <w:color w:val="auto"/>
        </w:rPr>
      </w:pPr>
    </w:p>
    <w:p w14:paraId="73DE216B" w14:textId="77777777" w:rsidR="004854F8" w:rsidRPr="00425B8F" w:rsidRDefault="004854F8" w:rsidP="004854F8">
      <w:pPr>
        <w:pStyle w:val="Default"/>
        <w:rPr>
          <w:sz w:val="22"/>
          <w:szCs w:val="22"/>
        </w:rPr>
      </w:pPr>
    </w:p>
    <w:p w14:paraId="2BB50C72" w14:textId="71DA8E2F" w:rsidR="004854F8" w:rsidRPr="00883661" w:rsidRDefault="00961CEA" w:rsidP="004854F8">
      <w:pPr>
        <w:pStyle w:val="Default"/>
        <w:rPr>
          <w:rFonts w:ascii="Century Gothic" w:hAnsi="Century Gothic"/>
        </w:rPr>
      </w:pPr>
      <w:r w:rsidRPr="00883661">
        <w:rPr>
          <w:rFonts w:ascii="Century Gothic" w:hAnsi="Century Gothic"/>
          <w:b/>
          <w:bCs/>
        </w:rPr>
        <w:t>4.</w:t>
      </w:r>
      <w:r w:rsidR="004854F8" w:rsidRPr="00883661">
        <w:rPr>
          <w:rFonts w:ascii="Century Gothic" w:hAnsi="Century Gothic"/>
          <w:b/>
          <w:bCs/>
        </w:rPr>
        <w:t xml:space="preserve">IMPLEMENTATION AND REVIEW OF POLICY </w:t>
      </w:r>
    </w:p>
    <w:p w14:paraId="5BAB2D95" w14:textId="46E918E6" w:rsidR="004854F8" w:rsidRDefault="004854F8" w:rsidP="004854F8">
      <w:pPr>
        <w:pStyle w:val="Default"/>
        <w:rPr>
          <w:rFonts w:ascii="Century Gothic" w:hAnsi="Century Gothic"/>
        </w:rPr>
      </w:pPr>
      <w:r w:rsidRPr="005F2430">
        <w:rPr>
          <w:rFonts w:ascii="Century Gothic" w:hAnsi="Century Gothic"/>
        </w:rPr>
        <w:t xml:space="preserve">This policy shall be implemented from the date of approval by council and shall be reviewed on annual basis to ensure that it is in line with the municipality’s strategic objectives and with legislation. </w:t>
      </w:r>
    </w:p>
    <w:p w14:paraId="0C95E3EA" w14:textId="77777777" w:rsidR="00A64CC1" w:rsidRDefault="00A64CC1" w:rsidP="004854F8">
      <w:pPr>
        <w:pStyle w:val="Default"/>
        <w:rPr>
          <w:rFonts w:ascii="Century Gothic" w:hAnsi="Century Gothic"/>
        </w:rPr>
      </w:pPr>
    </w:p>
    <w:p w14:paraId="0D10E6F9" w14:textId="7EA29269" w:rsidR="00EB1083" w:rsidRDefault="00EB1083" w:rsidP="004854F8">
      <w:pPr>
        <w:pStyle w:val="Default"/>
        <w:rPr>
          <w:rFonts w:ascii="Century Gothic" w:hAnsi="Century Gothic"/>
          <w:b/>
          <w:bCs/>
          <w:color w:val="FF0000"/>
        </w:rPr>
      </w:pPr>
    </w:p>
    <w:p w14:paraId="2FCFDF7E" w14:textId="08F66B84" w:rsidR="00A64CC1" w:rsidRPr="00490060" w:rsidRDefault="00A64CC1" w:rsidP="00A64CC1">
      <w:pPr>
        <w:keepNext/>
        <w:keepLines/>
        <w:tabs>
          <w:tab w:val="center" w:pos="1834"/>
        </w:tabs>
        <w:spacing w:after="244"/>
        <w:ind w:left="-15"/>
        <w:outlineLvl w:val="1"/>
        <w:rPr>
          <w:rFonts w:ascii="Century Gothic" w:eastAsia="Arial" w:hAnsi="Century Gothic" w:cs="Arial"/>
          <w:b/>
          <w:color w:val="000000"/>
          <w:sz w:val="24"/>
          <w:lang w:val="en-ZA" w:eastAsia="en-ZA"/>
        </w:rPr>
      </w:pPr>
      <w:r>
        <w:rPr>
          <w:rFonts w:ascii="Arial" w:eastAsia="Arial" w:hAnsi="Arial" w:cs="Arial"/>
          <w:b/>
          <w:color w:val="000000"/>
          <w:sz w:val="24"/>
          <w:lang w:val="en-ZA" w:eastAsia="en-ZA"/>
        </w:rPr>
        <w:t xml:space="preserve">5. </w:t>
      </w:r>
      <w:r w:rsidRPr="00490060">
        <w:rPr>
          <w:rFonts w:ascii="Century Gothic" w:eastAsia="Arial" w:hAnsi="Century Gothic" w:cs="Arial"/>
          <w:b/>
          <w:color w:val="000000"/>
          <w:sz w:val="24"/>
          <w:lang w:val="en-ZA" w:eastAsia="en-ZA"/>
        </w:rPr>
        <w:t xml:space="preserve">POLICY ADOPTION </w:t>
      </w:r>
    </w:p>
    <w:p w14:paraId="54BDB4B9" w14:textId="77777777" w:rsidR="00A64CC1" w:rsidRPr="00490060" w:rsidRDefault="00A64CC1" w:rsidP="00A64CC1">
      <w:pPr>
        <w:spacing w:after="119" w:line="377" w:lineRule="auto"/>
        <w:ind w:left="730" w:hanging="10"/>
        <w:jc w:val="both"/>
        <w:rPr>
          <w:rFonts w:ascii="Century Gothic" w:eastAsia="Arial" w:hAnsi="Century Gothic" w:cs="Arial"/>
          <w:sz w:val="24"/>
          <w:lang w:val="en-ZA" w:eastAsia="en-ZA"/>
        </w:rPr>
      </w:pPr>
      <w:r w:rsidRPr="00490060">
        <w:rPr>
          <w:rFonts w:ascii="Century Gothic" w:eastAsia="Arial" w:hAnsi="Century Gothic" w:cs="Arial"/>
          <w:sz w:val="24"/>
          <w:lang w:val="en-ZA" w:eastAsia="en-ZA"/>
        </w:rPr>
        <w:t xml:space="preserve">This policy has been considered and approved by the Council of </w:t>
      </w:r>
      <w:r w:rsidRPr="00490060">
        <w:rPr>
          <w:rFonts w:ascii="Century Gothic" w:eastAsia="Arial" w:hAnsi="Century Gothic" w:cs="Arial"/>
          <w:b/>
          <w:sz w:val="24"/>
          <w:lang w:val="en-ZA" w:eastAsia="en-ZA"/>
        </w:rPr>
        <w:t>Dannhauser Municipality</w:t>
      </w:r>
      <w:r w:rsidRPr="00490060">
        <w:rPr>
          <w:rFonts w:ascii="Century Gothic" w:eastAsia="Arial" w:hAnsi="Century Gothic" w:cs="Arial"/>
          <w:sz w:val="24"/>
          <w:lang w:val="en-ZA" w:eastAsia="en-ZA"/>
        </w:rPr>
        <w:t xml:space="preserve"> on this day……… of …… 2024 and will be implemented as from 1 July 2024. </w:t>
      </w:r>
    </w:p>
    <w:p w14:paraId="7A61CF82" w14:textId="77777777" w:rsidR="00A64CC1" w:rsidRPr="00EB1083" w:rsidRDefault="00A64CC1" w:rsidP="004854F8">
      <w:pPr>
        <w:pStyle w:val="Default"/>
        <w:rPr>
          <w:rFonts w:ascii="Century Gothic" w:hAnsi="Century Gothic"/>
          <w:b/>
          <w:bCs/>
          <w:color w:val="FF0000"/>
        </w:rPr>
      </w:pPr>
    </w:p>
    <w:p w14:paraId="5100817F" w14:textId="77777777" w:rsidR="004854F8" w:rsidRPr="00425B8F" w:rsidRDefault="004854F8" w:rsidP="004854F8">
      <w:pPr>
        <w:pStyle w:val="Default"/>
        <w:rPr>
          <w:sz w:val="22"/>
          <w:szCs w:val="22"/>
        </w:rPr>
      </w:pPr>
    </w:p>
    <w:p w14:paraId="1B74D335" w14:textId="77777777" w:rsidR="004854F8" w:rsidRPr="00425B8F" w:rsidRDefault="004854F8" w:rsidP="004854F8">
      <w:pPr>
        <w:pStyle w:val="Default"/>
        <w:rPr>
          <w:sz w:val="22"/>
          <w:szCs w:val="22"/>
        </w:rPr>
      </w:pPr>
    </w:p>
    <w:p w14:paraId="6BD76B92" w14:textId="77777777" w:rsidR="004854F8" w:rsidRPr="00425B8F" w:rsidRDefault="004854F8" w:rsidP="004854F8">
      <w:pPr>
        <w:pStyle w:val="Default"/>
        <w:rPr>
          <w:sz w:val="22"/>
          <w:szCs w:val="22"/>
        </w:rPr>
      </w:pPr>
    </w:p>
    <w:p w14:paraId="4246BFA4" w14:textId="77777777" w:rsidR="004854F8" w:rsidRPr="00425B8F" w:rsidRDefault="004854F8" w:rsidP="004854F8">
      <w:pPr>
        <w:pStyle w:val="Default"/>
        <w:rPr>
          <w:sz w:val="22"/>
          <w:szCs w:val="22"/>
        </w:rPr>
      </w:pPr>
    </w:p>
    <w:p w14:paraId="2F32DD4E" w14:textId="77777777" w:rsidR="004854F8" w:rsidRPr="00425B8F" w:rsidRDefault="004854F8" w:rsidP="004854F8">
      <w:pPr>
        <w:pStyle w:val="Default"/>
        <w:rPr>
          <w:sz w:val="22"/>
          <w:szCs w:val="22"/>
        </w:rPr>
      </w:pPr>
    </w:p>
    <w:p w14:paraId="4D60D44C" w14:textId="77777777" w:rsidR="004854F8" w:rsidRPr="00425B8F" w:rsidRDefault="004854F8" w:rsidP="004854F8">
      <w:pPr>
        <w:pStyle w:val="Default"/>
        <w:rPr>
          <w:sz w:val="22"/>
          <w:szCs w:val="22"/>
        </w:rPr>
      </w:pPr>
    </w:p>
    <w:p w14:paraId="16BD5515" w14:textId="77777777" w:rsidR="004854F8" w:rsidRPr="00425B8F" w:rsidRDefault="004854F8" w:rsidP="004854F8">
      <w:pPr>
        <w:pStyle w:val="Default"/>
        <w:rPr>
          <w:sz w:val="22"/>
          <w:szCs w:val="22"/>
        </w:rPr>
      </w:pPr>
    </w:p>
    <w:p w14:paraId="7875C890" w14:textId="77777777" w:rsidR="004854F8" w:rsidRPr="00425B8F" w:rsidRDefault="004854F8" w:rsidP="004854F8">
      <w:pPr>
        <w:pStyle w:val="Default"/>
        <w:rPr>
          <w:sz w:val="22"/>
          <w:szCs w:val="22"/>
        </w:rPr>
      </w:pPr>
    </w:p>
    <w:p w14:paraId="599C3685" w14:textId="77777777" w:rsidR="004854F8" w:rsidRPr="00425B8F" w:rsidRDefault="004854F8" w:rsidP="004854F8">
      <w:pPr>
        <w:pStyle w:val="Default"/>
        <w:rPr>
          <w:sz w:val="22"/>
          <w:szCs w:val="22"/>
        </w:rPr>
      </w:pPr>
    </w:p>
    <w:p w14:paraId="58E4700B" w14:textId="77777777" w:rsidR="004854F8" w:rsidRPr="00425B8F" w:rsidRDefault="004854F8" w:rsidP="004854F8">
      <w:pPr>
        <w:pStyle w:val="Default"/>
        <w:rPr>
          <w:sz w:val="22"/>
          <w:szCs w:val="22"/>
        </w:rPr>
      </w:pPr>
    </w:p>
    <w:p w14:paraId="4EAB4D22" w14:textId="77777777" w:rsidR="004854F8" w:rsidRPr="00425B8F" w:rsidRDefault="004854F8" w:rsidP="004854F8">
      <w:pPr>
        <w:pStyle w:val="Default"/>
        <w:rPr>
          <w:sz w:val="22"/>
          <w:szCs w:val="22"/>
        </w:rPr>
      </w:pPr>
    </w:p>
    <w:p w14:paraId="1CBAE3DA" w14:textId="77777777" w:rsidR="004854F8" w:rsidRPr="00425B8F" w:rsidRDefault="004854F8" w:rsidP="004854F8">
      <w:pPr>
        <w:pStyle w:val="Default"/>
        <w:rPr>
          <w:sz w:val="22"/>
          <w:szCs w:val="22"/>
        </w:rPr>
      </w:pPr>
    </w:p>
    <w:p w14:paraId="48C3D525" w14:textId="77777777" w:rsidR="004854F8" w:rsidRPr="00425B8F" w:rsidRDefault="004854F8" w:rsidP="004854F8">
      <w:pPr>
        <w:pStyle w:val="Default"/>
        <w:rPr>
          <w:sz w:val="22"/>
          <w:szCs w:val="22"/>
        </w:rPr>
      </w:pPr>
    </w:p>
    <w:p w14:paraId="1BD4DA10" w14:textId="77777777" w:rsidR="004854F8" w:rsidRPr="00425B8F" w:rsidRDefault="004854F8"/>
    <w:p w14:paraId="4FBE67AF" w14:textId="77777777" w:rsidR="004854F8" w:rsidRPr="00425B8F" w:rsidRDefault="004854F8"/>
    <w:p w14:paraId="569C968A" w14:textId="77777777" w:rsidR="004854F8" w:rsidRPr="00425B8F" w:rsidRDefault="004854F8"/>
    <w:p w14:paraId="50481089" w14:textId="77777777" w:rsidR="004854F8" w:rsidRPr="00425B8F" w:rsidRDefault="004854F8"/>
    <w:p w14:paraId="77AF40E4" w14:textId="77777777" w:rsidR="004854F8" w:rsidRPr="00425B8F" w:rsidRDefault="004854F8"/>
    <w:sectPr w:rsidR="004854F8" w:rsidRPr="00425B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2F5C2" w14:textId="77777777" w:rsidR="005E70E0" w:rsidRDefault="005E70E0" w:rsidP="00BC65A7">
      <w:pPr>
        <w:spacing w:after="0" w:line="240" w:lineRule="auto"/>
      </w:pPr>
      <w:r>
        <w:separator/>
      </w:r>
    </w:p>
  </w:endnote>
  <w:endnote w:type="continuationSeparator" w:id="0">
    <w:p w14:paraId="298491ED" w14:textId="77777777" w:rsidR="005E70E0" w:rsidRDefault="005E70E0" w:rsidP="00B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177t00">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976648"/>
      <w:docPartObj>
        <w:docPartGallery w:val="Page Numbers (Bottom of Page)"/>
        <w:docPartUnique/>
      </w:docPartObj>
    </w:sdtPr>
    <w:sdtEndPr>
      <w:rPr>
        <w:color w:val="7F7F7F" w:themeColor="background1" w:themeShade="7F"/>
        <w:spacing w:val="60"/>
      </w:rPr>
    </w:sdtEndPr>
    <w:sdtContent>
      <w:p w14:paraId="4EB9D8FA" w14:textId="77777777" w:rsidR="00BC65A7" w:rsidRDefault="00BC65A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C334A" w:rsidRPr="001C334A">
          <w:rPr>
            <w:b/>
            <w:bCs/>
            <w:noProof/>
          </w:rPr>
          <w:t>3</w:t>
        </w:r>
        <w:r>
          <w:rPr>
            <w:b/>
            <w:bCs/>
            <w:noProof/>
          </w:rPr>
          <w:fldChar w:fldCharType="end"/>
        </w:r>
        <w:r>
          <w:rPr>
            <w:b/>
            <w:bCs/>
          </w:rPr>
          <w:t xml:space="preserve"> | </w:t>
        </w:r>
        <w:r>
          <w:rPr>
            <w:color w:val="7F7F7F" w:themeColor="background1" w:themeShade="7F"/>
            <w:spacing w:val="60"/>
          </w:rPr>
          <w:t>Page</w:t>
        </w:r>
      </w:p>
    </w:sdtContent>
  </w:sdt>
  <w:p w14:paraId="4AC5C98F" w14:textId="77777777" w:rsidR="00BC65A7" w:rsidRDefault="00BC6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D243B" w14:textId="77777777" w:rsidR="005E70E0" w:rsidRDefault="005E70E0" w:rsidP="00BC65A7">
      <w:pPr>
        <w:spacing w:after="0" w:line="240" w:lineRule="auto"/>
      </w:pPr>
      <w:r>
        <w:separator/>
      </w:r>
    </w:p>
  </w:footnote>
  <w:footnote w:type="continuationSeparator" w:id="0">
    <w:p w14:paraId="7930B3AF" w14:textId="77777777" w:rsidR="005E70E0" w:rsidRDefault="005E70E0" w:rsidP="00BC6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36D"/>
    <w:multiLevelType w:val="hybridMultilevel"/>
    <w:tmpl w:val="5C409300"/>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1D57D9A"/>
    <w:multiLevelType w:val="hybridMultilevel"/>
    <w:tmpl w:val="A8CAC4D4"/>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2D7813"/>
    <w:multiLevelType w:val="hybridMultilevel"/>
    <w:tmpl w:val="897CE4B0"/>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561DB5"/>
    <w:multiLevelType w:val="hybridMultilevel"/>
    <w:tmpl w:val="B8C04D46"/>
    <w:lvl w:ilvl="0" w:tplc="1C090009">
      <w:start w:val="1"/>
      <w:numFmt w:val="bullet"/>
      <w:lvlText w:val=""/>
      <w:lvlJc w:val="left"/>
      <w:pPr>
        <w:ind w:left="1572" w:hanging="360"/>
      </w:pPr>
      <w:rPr>
        <w:rFonts w:ascii="Wingdings" w:hAnsi="Wingdings" w:hint="default"/>
      </w:rPr>
    </w:lvl>
    <w:lvl w:ilvl="1" w:tplc="1C090003" w:tentative="1">
      <w:start w:val="1"/>
      <w:numFmt w:val="bullet"/>
      <w:lvlText w:val="o"/>
      <w:lvlJc w:val="left"/>
      <w:pPr>
        <w:ind w:left="2292" w:hanging="360"/>
      </w:pPr>
      <w:rPr>
        <w:rFonts w:ascii="Courier New" w:hAnsi="Courier New" w:cs="Courier New" w:hint="default"/>
      </w:rPr>
    </w:lvl>
    <w:lvl w:ilvl="2" w:tplc="1C090005" w:tentative="1">
      <w:start w:val="1"/>
      <w:numFmt w:val="bullet"/>
      <w:lvlText w:val=""/>
      <w:lvlJc w:val="left"/>
      <w:pPr>
        <w:ind w:left="3012" w:hanging="360"/>
      </w:pPr>
      <w:rPr>
        <w:rFonts w:ascii="Wingdings" w:hAnsi="Wingdings" w:hint="default"/>
      </w:rPr>
    </w:lvl>
    <w:lvl w:ilvl="3" w:tplc="1C090001" w:tentative="1">
      <w:start w:val="1"/>
      <w:numFmt w:val="bullet"/>
      <w:lvlText w:val=""/>
      <w:lvlJc w:val="left"/>
      <w:pPr>
        <w:ind w:left="3732" w:hanging="360"/>
      </w:pPr>
      <w:rPr>
        <w:rFonts w:ascii="Symbol" w:hAnsi="Symbol" w:hint="default"/>
      </w:rPr>
    </w:lvl>
    <w:lvl w:ilvl="4" w:tplc="1C090003" w:tentative="1">
      <w:start w:val="1"/>
      <w:numFmt w:val="bullet"/>
      <w:lvlText w:val="o"/>
      <w:lvlJc w:val="left"/>
      <w:pPr>
        <w:ind w:left="4452" w:hanging="360"/>
      </w:pPr>
      <w:rPr>
        <w:rFonts w:ascii="Courier New" w:hAnsi="Courier New" w:cs="Courier New" w:hint="default"/>
      </w:rPr>
    </w:lvl>
    <w:lvl w:ilvl="5" w:tplc="1C090005" w:tentative="1">
      <w:start w:val="1"/>
      <w:numFmt w:val="bullet"/>
      <w:lvlText w:val=""/>
      <w:lvlJc w:val="left"/>
      <w:pPr>
        <w:ind w:left="5172" w:hanging="360"/>
      </w:pPr>
      <w:rPr>
        <w:rFonts w:ascii="Wingdings" w:hAnsi="Wingdings" w:hint="default"/>
      </w:rPr>
    </w:lvl>
    <w:lvl w:ilvl="6" w:tplc="1C090001" w:tentative="1">
      <w:start w:val="1"/>
      <w:numFmt w:val="bullet"/>
      <w:lvlText w:val=""/>
      <w:lvlJc w:val="left"/>
      <w:pPr>
        <w:ind w:left="5892" w:hanging="360"/>
      </w:pPr>
      <w:rPr>
        <w:rFonts w:ascii="Symbol" w:hAnsi="Symbol" w:hint="default"/>
      </w:rPr>
    </w:lvl>
    <w:lvl w:ilvl="7" w:tplc="1C090003" w:tentative="1">
      <w:start w:val="1"/>
      <w:numFmt w:val="bullet"/>
      <w:lvlText w:val="o"/>
      <w:lvlJc w:val="left"/>
      <w:pPr>
        <w:ind w:left="6612" w:hanging="360"/>
      </w:pPr>
      <w:rPr>
        <w:rFonts w:ascii="Courier New" w:hAnsi="Courier New" w:cs="Courier New" w:hint="default"/>
      </w:rPr>
    </w:lvl>
    <w:lvl w:ilvl="8" w:tplc="1C090005" w:tentative="1">
      <w:start w:val="1"/>
      <w:numFmt w:val="bullet"/>
      <w:lvlText w:val=""/>
      <w:lvlJc w:val="left"/>
      <w:pPr>
        <w:ind w:left="7332" w:hanging="360"/>
      </w:pPr>
      <w:rPr>
        <w:rFonts w:ascii="Wingdings" w:hAnsi="Wingdings" w:hint="default"/>
      </w:rPr>
    </w:lvl>
  </w:abstractNum>
  <w:abstractNum w:abstractNumId="4" w15:restartNumberingAfterBreak="0">
    <w:nsid w:val="037309B6"/>
    <w:multiLevelType w:val="hybridMultilevel"/>
    <w:tmpl w:val="9CC4895E"/>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 w15:restartNumberingAfterBreak="0">
    <w:nsid w:val="07A8796A"/>
    <w:multiLevelType w:val="hybridMultilevel"/>
    <w:tmpl w:val="9CC4895E"/>
    <w:lvl w:ilvl="0" w:tplc="FFFFFFFF">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0B212E1E"/>
    <w:multiLevelType w:val="hybridMultilevel"/>
    <w:tmpl w:val="5B7E4FCE"/>
    <w:lvl w:ilvl="0" w:tplc="1C09000B">
      <w:start w:val="1"/>
      <w:numFmt w:val="bullet"/>
      <w:lvlText w:val=""/>
      <w:lvlJc w:val="left"/>
      <w:pPr>
        <w:ind w:left="1488" w:hanging="360"/>
      </w:pPr>
      <w:rPr>
        <w:rFonts w:ascii="Wingdings" w:hAnsi="Wingdings"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7" w15:restartNumberingAfterBreak="0">
    <w:nsid w:val="0C566C4D"/>
    <w:multiLevelType w:val="hybridMultilevel"/>
    <w:tmpl w:val="2BC695D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B700E7"/>
    <w:multiLevelType w:val="hybridMultilevel"/>
    <w:tmpl w:val="D02EFF42"/>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5B86850"/>
    <w:multiLevelType w:val="hybridMultilevel"/>
    <w:tmpl w:val="D024965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B06F9B"/>
    <w:multiLevelType w:val="hybridMultilevel"/>
    <w:tmpl w:val="D5A2372A"/>
    <w:lvl w:ilvl="0" w:tplc="1C090005">
      <w:start w:val="1"/>
      <w:numFmt w:val="bullet"/>
      <w:lvlText w:val=""/>
      <w:lvlJc w:val="left"/>
      <w:pPr>
        <w:ind w:left="792" w:hanging="360"/>
      </w:pPr>
      <w:rPr>
        <w:rFonts w:ascii="Wingdings" w:hAnsi="Wingdings"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11" w15:restartNumberingAfterBreak="0">
    <w:nsid w:val="1A305447"/>
    <w:multiLevelType w:val="hybridMultilevel"/>
    <w:tmpl w:val="C0340950"/>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2097D73"/>
    <w:multiLevelType w:val="hybridMultilevel"/>
    <w:tmpl w:val="E2660CD8"/>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82B2AB2"/>
    <w:multiLevelType w:val="hybridMultilevel"/>
    <w:tmpl w:val="0EC05808"/>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2A390A82"/>
    <w:multiLevelType w:val="hybridMultilevel"/>
    <w:tmpl w:val="486010E8"/>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273267E"/>
    <w:multiLevelType w:val="hybridMultilevel"/>
    <w:tmpl w:val="AC04A3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834B27"/>
    <w:multiLevelType w:val="hybridMultilevel"/>
    <w:tmpl w:val="CD48D8F0"/>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6063106"/>
    <w:multiLevelType w:val="hybridMultilevel"/>
    <w:tmpl w:val="C75E035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6715129"/>
    <w:multiLevelType w:val="hybridMultilevel"/>
    <w:tmpl w:val="DBDC3A5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D1B652E"/>
    <w:multiLevelType w:val="hybridMultilevel"/>
    <w:tmpl w:val="E4F4FE6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30C662E"/>
    <w:multiLevelType w:val="hybridMultilevel"/>
    <w:tmpl w:val="9ED0051E"/>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4C053400"/>
    <w:multiLevelType w:val="hybridMultilevel"/>
    <w:tmpl w:val="67E637D0"/>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E597122"/>
    <w:multiLevelType w:val="hybridMultilevel"/>
    <w:tmpl w:val="86306B54"/>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16E2B55"/>
    <w:multiLevelType w:val="hybridMultilevel"/>
    <w:tmpl w:val="0F2C6706"/>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2F0027D"/>
    <w:multiLevelType w:val="hybridMultilevel"/>
    <w:tmpl w:val="653A020C"/>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31E7341"/>
    <w:multiLevelType w:val="hybridMultilevel"/>
    <w:tmpl w:val="F83EFB86"/>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50F5A16"/>
    <w:multiLevelType w:val="hybridMultilevel"/>
    <w:tmpl w:val="A6D85BF2"/>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59E02A1F"/>
    <w:multiLevelType w:val="hybridMultilevel"/>
    <w:tmpl w:val="55923648"/>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B784F44"/>
    <w:multiLevelType w:val="hybridMultilevel"/>
    <w:tmpl w:val="4956E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B71E8"/>
    <w:multiLevelType w:val="hybridMultilevel"/>
    <w:tmpl w:val="1E6C58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365C65"/>
    <w:multiLevelType w:val="hybridMultilevel"/>
    <w:tmpl w:val="EB5E2926"/>
    <w:lvl w:ilvl="0" w:tplc="1C090005">
      <w:start w:val="1"/>
      <w:numFmt w:val="bullet"/>
      <w:lvlText w:val=""/>
      <w:lvlJc w:val="left"/>
      <w:pPr>
        <w:ind w:left="360" w:hanging="360"/>
      </w:pPr>
      <w:rPr>
        <w:rFonts w:ascii="Wingdings" w:hAnsi="Wingding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7CC14B59"/>
    <w:multiLevelType w:val="hybridMultilevel"/>
    <w:tmpl w:val="94F86F5A"/>
    <w:lvl w:ilvl="0" w:tplc="8452B8BC">
      <w:start w:val="1"/>
      <w:numFmt w:val="lowerRoman"/>
      <w:lvlText w:val="%1."/>
      <w:lvlJc w:val="left"/>
      <w:pPr>
        <w:ind w:left="1512" w:hanging="720"/>
      </w:pPr>
      <w:rPr>
        <w:rFonts w:hint="default"/>
      </w:rPr>
    </w:lvl>
    <w:lvl w:ilvl="1" w:tplc="1C090019" w:tentative="1">
      <w:start w:val="1"/>
      <w:numFmt w:val="lowerLetter"/>
      <w:lvlText w:val="%2."/>
      <w:lvlJc w:val="left"/>
      <w:pPr>
        <w:ind w:left="1872" w:hanging="360"/>
      </w:pPr>
    </w:lvl>
    <w:lvl w:ilvl="2" w:tplc="1C09001B" w:tentative="1">
      <w:start w:val="1"/>
      <w:numFmt w:val="lowerRoman"/>
      <w:lvlText w:val="%3."/>
      <w:lvlJc w:val="right"/>
      <w:pPr>
        <w:ind w:left="2592" w:hanging="180"/>
      </w:pPr>
    </w:lvl>
    <w:lvl w:ilvl="3" w:tplc="1C09000F" w:tentative="1">
      <w:start w:val="1"/>
      <w:numFmt w:val="decimal"/>
      <w:lvlText w:val="%4."/>
      <w:lvlJc w:val="left"/>
      <w:pPr>
        <w:ind w:left="3312" w:hanging="360"/>
      </w:pPr>
    </w:lvl>
    <w:lvl w:ilvl="4" w:tplc="1C090019" w:tentative="1">
      <w:start w:val="1"/>
      <w:numFmt w:val="lowerLetter"/>
      <w:lvlText w:val="%5."/>
      <w:lvlJc w:val="left"/>
      <w:pPr>
        <w:ind w:left="4032" w:hanging="360"/>
      </w:pPr>
    </w:lvl>
    <w:lvl w:ilvl="5" w:tplc="1C09001B" w:tentative="1">
      <w:start w:val="1"/>
      <w:numFmt w:val="lowerRoman"/>
      <w:lvlText w:val="%6."/>
      <w:lvlJc w:val="right"/>
      <w:pPr>
        <w:ind w:left="4752" w:hanging="180"/>
      </w:pPr>
    </w:lvl>
    <w:lvl w:ilvl="6" w:tplc="1C09000F" w:tentative="1">
      <w:start w:val="1"/>
      <w:numFmt w:val="decimal"/>
      <w:lvlText w:val="%7."/>
      <w:lvlJc w:val="left"/>
      <w:pPr>
        <w:ind w:left="5472" w:hanging="360"/>
      </w:pPr>
    </w:lvl>
    <w:lvl w:ilvl="7" w:tplc="1C090019" w:tentative="1">
      <w:start w:val="1"/>
      <w:numFmt w:val="lowerLetter"/>
      <w:lvlText w:val="%8."/>
      <w:lvlJc w:val="left"/>
      <w:pPr>
        <w:ind w:left="6192" w:hanging="360"/>
      </w:pPr>
    </w:lvl>
    <w:lvl w:ilvl="8" w:tplc="1C09001B" w:tentative="1">
      <w:start w:val="1"/>
      <w:numFmt w:val="lowerRoman"/>
      <w:lvlText w:val="%9."/>
      <w:lvlJc w:val="right"/>
      <w:pPr>
        <w:ind w:left="6912" w:hanging="180"/>
      </w:pPr>
    </w:lvl>
  </w:abstractNum>
  <w:num w:numId="1" w16cid:durableId="1794591490">
    <w:abstractNumId w:val="15"/>
  </w:num>
  <w:num w:numId="2" w16cid:durableId="346685479">
    <w:abstractNumId w:val="30"/>
  </w:num>
  <w:num w:numId="3" w16cid:durableId="1613174027">
    <w:abstractNumId w:val="29"/>
  </w:num>
  <w:num w:numId="4" w16cid:durableId="44187467">
    <w:abstractNumId w:val="28"/>
  </w:num>
  <w:num w:numId="5" w16cid:durableId="1455906342">
    <w:abstractNumId w:val="27"/>
  </w:num>
  <w:num w:numId="6" w16cid:durableId="949362631">
    <w:abstractNumId w:val="23"/>
  </w:num>
  <w:num w:numId="7" w16cid:durableId="388235520">
    <w:abstractNumId w:val="21"/>
  </w:num>
  <w:num w:numId="8" w16cid:durableId="1492066081">
    <w:abstractNumId w:val="8"/>
  </w:num>
  <w:num w:numId="9" w16cid:durableId="1168592384">
    <w:abstractNumId w:val="14"/>
  </w:num>
  <w:num w:numId="10" w16cid:durableId="278343335">
    <w:abstractNumId w:val="22"/>
  </w:num>
  <w:num w:numId="11" w16cid:durableId="1163350693">
    <w:abstractNumId w:val="16"/>
  </w:num>
  <w:num w:numId="12" w16cid:durableId="77168421">
    <w:abstractNumId w:val="7"/>
  </w:num>
  <w:num w:numId="13" w16cid:durableId="1977640604">
    <w:abstractNumId w:val="12"/>
  </w:num>
  <w:num w:numId="14" w16cid:durableId="1005060371">
    <w:abstractNumId w:val="1"/>
  </w:num>
  <w:num w:numId="15" w16cid:durableId="1685785675">
    <w:abstractNumId w:val="24"/>
  </w:num>
  <w:num w:numId="16" w16cid:durableId="559022575">
    <w:abstractNumId w:val="2"/>
  </w:num>
  <w:num w:numId="17" w16cid:durableId="1519932849">
    <w:abstractNumId w:val="31"/>
  </w:num>
  <w:num w:numId="18" w16cid:durableId="428937775">
    <w:abstractNumId w:val="26"/>
  </w:num>
  <w:num w:numId="19" w16cid:durableId="60490109">
    <w:abstractNumId w:val="17"/>
  </w:num>
  <w:num w:numId="20" w16cid:durableId="397632812">
    <w:abstractNumId w:val="11"/>
  </w:num>
  <w:num w:numId="21" w16cid:durableId="1652834317">
    <w:abstractNumId w:val="3"/>
  </w:num>
  <w:num w:numId="22" w16cid:durableId="1837257930">
    <w:abstractNumId w:val="9"/>
  </w:num>
  <w:num w:numId="23" w16cid:durableId="116264584">
    <w:abstractNumId w:val="10"/>
  </w:num>
  <w:num w:numId="24" w16cid:durableId="486744607">
    <w:abstractNumId w:val="19"/>
  </w:num>
  <w:num w:numId="25" w16cid:durableId="1337030216">
    <w:abstractNumId w:val="0"/>
  </w:num>
  <w:num w:numId="26" w16cid:durableId="1778283538">
    <w:abstractNumId w:val="13"/>
  </w:num>
  <w:num w:numId="27" w16cid:durableId="839730897">
    <w:abstractNumId w:val="6"/>
  </w:num>
  <w:num w:numId="28" w16cid:durableId="239599625">
    <w:abstractNumId w:val="4"/>
  </w:num>
  <w:num w:numId="29" w16cid:durableId="449131435">
    <w:abstractNumId w:val="5"/>
  </w:num>
  <w:num w:numId="30" w16cid:durableId="751121015">
    <w:abstractNumId w:val="20"/>
  </w:num>
  <w:num w:numId="31" w16cid:durableId="390691429">
    <w:abstractNumId w:val="18"/>
  </w:num>
  <w:num w:numId="32" w16cid:durableId="8505341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F8"/>
    <w:rsid w:val="00003B99"/>
    <w:rsid w:val="000464C9"/>
    <w:rsid w:val="00085A21"/>
    <w:rsid w:val="000A5669"/>
    <w:rsid w:val="001B49F0"/>
    <w:rsid w:val="001B670F"/>
    <w:rsid w:val="001C334A"/>
    <w:rsid w:val="001F6C46"/>
    <w:rsid w:val="0020548C"/>
    <w:rsid w:val="00257EC6"/>
    <w:rsid w:val="00291EF9"/>
    <w:rsid w:val="002A0DD2"/>
    <w:rsid w:val="002A25B2"/>
    <w:rsid w:val="002B3D02"/>
    <w:rsid w:val="002C6276"/>
    <w:rsid w:val="003022A7"/>
    <w:rsid w:val="0033061B"/>
    <w:rsid w:val="00347EC2"/>
    <w:rsid w:val="003633D9"/>
    <w:rsid w:val="003B04C0"/>
    <w:rsid w:val="003E2F41"/>
    <w:rsid w:val="00402C9C"/>
    <w:rsid w:val="00425B8F"/>
    <w:rsid w:val="004854F8"/>
    <w:rsid w:val="00490060"/>
    <w:rsid w:val="004949A7"/>
    <w:rsid w:val="004B4E79"/>
    <w:rsid w:val="0059165F"/>
    <w:rsid w:val="005C07B5"/>
    <w:rsid w:val="005E70E0"/>
    <w:rsid w:val="005F2430"/>
    <w:rsid w:val="00642E92"/>
    <w:rsid w:val="0065776E"/>
    <w:rsid w:val="00667767"/>
    <w:rsid w:val="00685963"/>
    <w:rsid w:val="006A7675"/>
    <w:rsid w:val="006D7047"/>
    <w:rsid w:val="006F00A2"/>
    <w:rsid w:val="006F2570"/>
    <w:rsid w:val="0070797E"/>
    <w:rsid w:val="00736777"/>
    <w:rsid w:val="007771F1"/>
    <w:rsid w:val="00780EE8"/>
    <w:rsid w:val="00790F8A"/>
    <w:rsid w:val="007A1F56"/>
    <w:rsid w:val="007E590E"/>
    <w:rsid w:val="0080786D"/>
    <w:rsid w:val="0082401A"/>
    <w:rsid w:val="0083673B"/>
    <w:rsid w:val="00877209"/>
    <w:rsid w:val="00883661"/>
    <w:rsid w:val="00923AB8"/>
    <w:rsid w:val="00925DFD"/>
    <w:rsid w:val="00952B66"/>
    <w:rsid w:val="00961CEA"/>
    <w:rsid w:val="009E2E8C"/>
    <w:rsid w:val="009E342D"/>
    <w:rsid w:val="00A01BA0"/>
    <w:rsid w:val="00A527DF"/>
    <w:rsid w:val="00A633F7"/>
    <w:rsid w:val="00A64CC1"/>
    <w:rsid w:val="00A7202A"/>
    <w:rsid w:val="00A76FD6"/>
    <w:rsid w:val="00A80F0D"/>
    <w:rsid w:val="00A8585F"/>
    <w:rsid w:val="00AA5693"/>
    <w:rsid w:val="00AE04ED"/>
    <w:rsid w:val="00AE2827"/>
    <w:rsid w:val="00B235F3"/>
    <w:rsid w:val="00BC65A7"/>
    <w:rsid w:val="00BF0944"/>
    <w:rsid w:val="00C57CF5"/>
    <w:rsid w:val="00C67930"/>
    <w:rsid w:val="00CA4FF2"/>
    <w:rsid w:val="00CB7BAF"/>
    <w:rsid w:val="00D1511A"/>
    <w:rsid w:val="00D30775"/>
    <w:rsid w:val="00D945A1"/>
    <w:rsid w:val="00DA7C9F"/>
    <w:rsid w:val="00DD78E0"/>
    <w:rsid w:val="00E36FFE"/>
    <w:rsid w:val="00E536AE"/>
    <w:rsid w:val="00E64226"/>
    <w:rsid w:val="00E8203F"/>
    <w:rsid w:val="00EA1C85"/>
    <w:rsid w:val="00EB1083"/>
    <w:rsid w:val="00EE45EA"/>
    <w:rsid w:val="00EF09C9"/>
    <w:rsid w:val="00F12F71"/>
    <w:rsid w:val="00F548F4"/>
    <w:rsid w:val="00FA077A"/>
    <w:rsid w:val="00FD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6659"/>
  <w15:chartTrackingRefBased/>
  <w15:docId w15:val="{9B8A6310-657B-448C-A1A0-1A35BFEA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4F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C6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5A7"/>
  </w:style>
  <w:style w:type="paragraph" w:styleId="Footer">
    <w:name w:val="footer"/>
    <w:basedOn w:val="Normal"/>
    <w:link w:val="FooterChar"/>
    <w:uiPriority w:val="99"/>
    <w:unhideWhenUsed/>
    <w:rsid w:val="00BC6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5A7"/>
  </w:style>
  <w:style w:type="paragraph" w:styleId="ListParagraph">
    <w:name w:val="List Paragraph"/>
    <w:basedOn w:val="Normal"/>
    <w:uiPriority w:val="34"/>
    <w:qFormat/>
    <w:rsid w:val="00425B8F"/>
    <w:pPr>
      <w:ind w:left="720"/>
      <w:contextualSpacing/>
    </w:pPr>
  </w:style>
  <w:style w:type="paragraph" w:styleId="BalloonText">
    <w:name w:val="Balloon Text"/>
    <w:basedOn w:val="Normal"/>
    <w:link w:val="BalloonTextChar"/>
    <w:uiPriority w:val="99"/>
    <w:semiHidden/>
    <w:unhideWhenUsed/>
    <w:rsid w:val="00EA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2066</Words>
  <Characters>12624</Characters>
  <Application>Microsoft Office Word</Application>
  <DocSecurity>0</DocSecurity>
  <Lines>407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Gcinile mntambo</dc:creator>
  <cp:keywords/>
  <dc:description/>
  <cp:lastModifiedBy>Gcinile Mntambo</cp:lastModifiedBy>
  <cp:revision>2</cp:revision>
  <cp:lastPrinted>2023-02-23T11:13:00Z</cp:lastPrinted>
  <dcterms:created xsi:type="dcterms:W3CDTF">2024-05-10T07:00:00Z</dcterms:created>
  <dcterms:modified xsi:type="dcterms:W3CDTF">2024-05-10T07:00:00Z</dcterms:modified>
</cp:coreProperties>
</file>