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8503" w14:textId="77777777" w:rsidR="00874899" w:rsidRPr="00D34F32" w:rsidRDefault="00400CD5">
      <w:pPr>
        <w:spacing w:after="0" w:line="259" w:lineRule="auto"/>
        <w:ind w:left="967"/>
        <w:jc w:val="left"/>
        <w:rPr>
          <w:b/>
          <w:bCs/>
          <w:sz w:val="72"/>
          <w:szCs w:val="72"/>
        </w:rPr>
      </w:pPr>
      <w:r w:rsidRPr="00D34F32">
        <w:rPr>
          <w:b/>
          <w:bCs/>
          <w:sz w:val="72"/>
          <w:szCs w:val="72"/>
        </w:rPr>
        <w:t xml:space="preserve">DANNHAUSER </w:t>
      </w:r>
    </w:p>
    <w:p w14:paraId="677383DA" w14:textId="77777777" w:rsidR="00874899" w:rsidRPr="00D34F32" w:rsidRDefault="00400CD5">
      <w:pPr>
        <w:spacing w:after="0" w:line="259" w:lineRule="auto"/>
        <w:ind w:left="967"/>
        <w:jc w:val="left"/>
        <w:rPr>
          <w:b/>
          <w:bCs/>
          <w:sz w:val="72"/>
          <w:szCs w:val="72"/>
        </w:rPr>
      </w:pPr>
      <w:r w:rsidRPr="00D34F32">
        <w:rPr>
          <w:b/>
          <w:bCs/>
          <w:sz w:val="72"/>
          <w:szCs w:val="72"/>
        </w:rPr>
        <w:t xml:space="preserve">MUNICIPALITY </w:t>
      </w:r>
    </w:p>
    <w:p w14:paraId="55963223" w14:textId="471A15AF" w:rsidR="00874899" w:rsidRDefault="00683FA4">
      <w:pPr>
        <w:spacing w:after="0" w:line="259" w:lineRule="auto"/>
        <w:ind w:left="1080" w:firstLine="0"/>
        <w:jc w:val="left"/>
      </w:pPr>
      <w:r>
        <w:rPr>
          <w:b/>
          <w:noProof/>
          <w:sz w:val="20"/>
          <w:szCs w:val="20"/>
        </w:rPr>
        <w:drawing>
          <wp:inline distT="0" distB="0" distL="0" distR="0" wp14:anchorId="4EBEA5CD" wp14:editId="02EB9167">
            <wp:extent cx="4305300" cy="367643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934" cy="3677831"/>
                    </a:xfrm>
                    <a:prstGeom prst="rect">
                      <a:avLst/>
                    </a:prstGeom>
                    <a:noFill/>
                    <a:ln>
                      <a:noFill/>
                    </a:ln>
                  </pic:spPr>
                </pic:pic>
              </a:graphicData>
            </a:graphic>
          </wp:inline>
        </w:drawing>
      </w:r>
    </w:p>
    <w:p w14:paraId="7E0E50C9" w14:textId="77777777" w:rsidR="00874899" w:rsidRDefault="00400CD5">
      <w:pPr>
        <w:spacing w:after="0" w:line="259" w:lineRule="auto"/>
        <w:ind w:left="180" w:right="603" w:firstLine="0"/>
        <w:jc w:val="left"/>
      </w:pPr>
      <w:r>
        <w:rPr>
          <w:sz w:val="72"/>
        </w:rPr>
        <w:t xml:space="preserve"> </w:t>
      </w:r>
    </w:p>
    <w:p w14:paraId="063E3AB1" w14:textId="5DE070C8" w:rsidR="00874899" w:rsidRPr="00683FA4" w:rsidRDefault="00974B1F">
      <w:pPr>
        <w:spacing w:after="0" w:line="259" w:lineRule="auto"/>
        <w:ind w:left="175"/>
        <w:jc w:val="left"/>
        <w:rPr>
          <w:b/>
          <w:bCs/>
        </w:rPr>
      </w:pPr>
      <w:r>
        <w:rPr>
          <w:b/>
          <w:bCs/>
          <w:sz w:val="72"/>
        </w:rPr>
        <w:t xml:space="preserve">DRAFT </w:t>
      </w:r>
      <w:r w:rsidR="00400CD5" w:rsidRPr="00683FA4">
        <w:rPr>
          <w:b/>
          <w:bCs/>
          <w:sz w:val="72"/>
        </w:rPr>
        <w:t xml:space="preserve">RATES POLICY </w:t>
      </w:r>
      <w:r w:rsidR="00683FA4" w:rsidRPr="00683FA4">
        <w:rPr>
          <w:b/>
          <w:bCs/>
          <w:sz w:val="72"/>
        </w:rPr>
        <w:t>FOR 202</w:t>
      </w:r>
      <w:r w:rsidR="009016B0">
        <w:rPr>
          <w:b/>
          <w:bCs/>
          <w:sz w:val="72"/>
        </w:rPr>
        <w:t>4</w:t>
      </w:r>
      <w:r w:rsidR="00683FA4" w:rsidRPr="00683FA4">
        <w:rPr>
          <w:b/>
          <w:bCs/>
          <w:sz w:val="72"/>
        </w:rPr>
        <w:t>/2</w:t>
      </w:r>
      <w:r w:rsidR="009016B0">
        <w:rPr>
          <w:b/>
          <w:bCs/>
          <w:sz w:val="72"/>
        </w:rPr>
        <w:t>5</w:t>
      </w:r>
      <w:r w:rsidR="00683FA4" w:rsidRPr="00683FA4">
        <w:rPr>
          <w:b/>
          <w:bCs/>
          <w:sz w:val="72"/>
        </w:rPr>
        <w:t xml:space="preserve"> FY</w:t>
      </w:r>
    </w:p>
    <w:p w14:paraId="1C5E3B98" w14:textId="77777777" w:rsidR="00874899" w:rsidRDefault="00400CD5">
      <w:pPr>
        <w:spacing w:after="0" w:line="259" w:lineRule="auto"/>
        <w:ind w:left="1620" w:firstLine="0"/>
        <w:jc w:val="left"/>
      </w:pPr>
      <w:r>
        <w:rPr>
          <w:sz w:val="72"/>
        </w:rPr>
        <w:t xml:space="preserve">   </w:t>
      </w:r>
    </w:p>
    <w:p w14:paraId="1ADF9EBD" w14:textId="517C9E3A" w:rsidR="00874899" w:rsidRDefault="00874899">
      <w:pPr>
        <w:spacing w:after="115" w:line="259" w:lineRule="auto"/>
        <w:ind w:left="180" w:firstLine="0"/>
        <w:jc w:val="left"/>
      </w:pPr>
    </w:p>
    <w:p w14:paraId="34CF066A" w14:textId="0535E734" w:rsidR="00683FA4" w:rsidRDefault="00683FA4">
      <w:pPr>
        <w:spacing w:after="115" w:line="259" w:lineRule="auto"/>
        <w:ind w:left="180" w:firstLine="0"/>
        <w:jc w:val="left"/>
      </w:pPr>
    </w:p>
    <w:p w14:paraId="7FF36F6F" w14:textId="3906E258" w:rsidR="00683FA4" w:rsidRDefault="00683FA4">
      <w:pPr>
        <w:spacing w:after="115" w:line="259" w:lineRule="auto"/>
        <w:ind w:left="180" w:firstLine="0"/>
        <w:jc w:val="left"/>
      </w:pPr>
    </w:p>
    <w:p w14:paraId="58262EE5" w14:textId="77777777" w:rsidR="00683FA4" w:rsidRDefault="00683FA4">
      <w:pPr>
        <w:spacing w:after="115" w:line="259" w:lineRule="auto"/>
        <w:ind w:left="180" w:firstLine="0"/>
        <w:jc w:val="left"/>
      </w:pPr>
    </w:p>
    <w:p w14:paraId="0FD982B1" w14:textId="77777777" w:rsidR="00874899" w:rsidRDefault="00400CD5">
      <w:pPr>
        <w:spacing w:after="117" w:line="259" w:lineRule="auto"/>
        <w:ind w:left="180" w:firstLine="0"/>
        <w:jc w:val="left"/>
      </w:pPr>
      <w:r>
        <w:rPr>
          <w:b/>
        </w:rPr>
        <w:t xml:space="preserve"> </w:t>
      </w:r>
    </w:p>
    <w:p w14:paraId="26778576" w14:textId="77777777" w:rsidR="00874899" w:rsidRDefault="00400CD5">
      <w:pPr>
        <w:spacing w:after="115" w:line="259" w:lineRule="auto"/>
        <w:ind w:left="180" w:firstLine="0"/>
        <w:jc w:val="left"/>
      </w:pPr>
      <w:r>
        <w:rPr>
          <w:b/>
        </w:rPr>
        <w:t xml:space="preserve"> </w:t>
      </w:r>
    </w:p>
    <w:p w14:paraId="375CB538" w14:textId="572B977F" w:rsidR="00683FA4" w:rsidRDefault="00400CD5" w:rsidP="00404E32">
      <w:pPr>
        <w:spacing w:after="0" w:line="259" w:lineRule="auto"/>
        <w:ind w:left="180" w:firstLine="0"/>
        <w:jc w:val="left"/>
        <w:rPr>
          <w:b/>
        </w:rPr>
      </w:pPr>
      <w:r>
        <w:rPr>
          <w:b/>
        </w:rPr>
        <w:t xml:space="preserve"> </w:t>
      </w:r>
    </w:p>
    <w:p w14:paraId="3E5FC405" w14:textId="7AEFC855" w:rsidR="00404E32" w:rsidRDefault="00404E32" w:rsidP="00404E32">
      <w:pPr>
        <w:spacing w:after="0" w:line="259" w:lineRule="auto"/>
        <w:ind w:left="180" w:firstLine="0"/>
        <w:jc w:val="left"/>
        <w:rPr>
          <w:b/>
        </w:rPr>
      </w:pPr>
    </w:p>
    <w:p w14:paraId="5BE560E2" w14:textId="09C2AF9F" w:rsidR="00404E32" w:rsidRDefault="00404E32" w:rsidP="00404E32">
      <w:pPr>
        <w:spacing w:after="0" w:line="259" w:lineRule="auto"/>
        <w:ind w:left="180" w:firstLine="0"/>
        <w:jc w:val="left"/>
        <w:rPr>
          <w:b/>
        </w:rPr>
      </w:pPr>
    </w:p>
    <w:p w14:paraId="0CD8215C" w14:textId="77777777" w:rsidR="00404E32" w:rsidRPr="00404E32" w:rsidRDefault="00404E32" w:rsidP="00404E32">
      <w:pPr>
        <w:spacing w:after="0" w:line="259" w:lineRule="auto"/>
        <w:ind w:left="180" w:firstLine="0"/>
        <w:jc w:val="left"/>
      </w:pPr>
    </w:p>
    <w:p w14:paraId="277AFD51" w14:textId="4BE1FABB" w:rsidR="00874899" w:rsidRDefault="00400CD5">
      <w:pPr>
        <w:pStyle w:val="Heading1"/>
        <w:spacing w:after="0"/>
      </w:pPr>
      <w:r>
        <w:rPr>
          <w:b w:val="0"/>
          <w:sz w:val="72"/>
        </w:rPr>
        <w:lastRenderedPageBreak/>
        <w:t xml:space="preserve"> </w:t>
      </w:r>
      <w:r>
        <w:t>INDEX</w:t>
      </w:r>
      <w:r>
        <w:rPr>
          <w:b w:val="0"/>
          <w:sz w:val="72"/>
        </w:rPr>
        <w:t xml:space="preserve">  </w:t>
      </w:r>
      <w:r>
        <w:t xml:space="preserve"> </w:t>
      </w:r>
      <w:r>
        <w:rPr>
          <w:b w:val="0"/>
          <w:sz w:val="72"/>
        </w:rPr>
        <w:t xml:space="preserve">   </w:t>
      </w:r>
    </w:p>
    <w:p w14:paraId="3454E657" w14:textId="77777777" w:rsidR="00874899" w:rsidRDefault="00400CD5">
      <w:pPr>
        <w:tabs>
          <w:tab w:val="center" w:pos="6699"/>
          <w:tab w:val="right" w:pos="8492"/>
        </w:tabs>
        <w:spacing w:after="125" w:line="259" w:lineRule="auto"/>
        <w:ind w:left="0" w:firstLine="0"/>
        <w:jc w:val="left"/>
      </w:pPr>
      <w:r>
        <w:rPr>
          <w:rFonts w:ascii="Calibri" w:eastAsia="Calibri" w:hAnsi="Calibri" w:cs="Calibri"/>
          <w:sz w:val="22"/>
        </w:rPr>
        <w:tab/>
      </w:r>
      <w:r>
        <w:t xml:space="preserve"> </w:t>
      </w:r>
      <w:r>
        <w:tab/>
      </w:r>
      <w:r>
        <w:rPr>
          <w:b/>
        </w:rPr>
        <w:t xml:space="preserve">Page No. </w:t>
      </w:r>
    </w:p>
    <w:p w14:paraId="3815703F" w14:textId="77777777" w:rsidR="00874899" w:rsidRDefault="00400CD5">
      <w:pPr>
        <w:numPr>
          <w:ilvl w:val="0"/>
          <w:numId w:val="1"/>
        </w:numPr>
        <w:spacing w:line="259" w:lineRule="auto"/>
        <w:ind w:hanging="720"/>
      </w:pPr>
      <w:r>
        <w:t xml:space="preserve">Definitions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 </w:t>
      </w:r>
    </w:p>
    <w:p w14:paraId="297FF628" w14:textId="77777777" w:rsidR="00874899" w:rsidRDefault="00400CD5">
      <w:pPr>
        <w:numPr>
          <w:ilvl w:val="0"/>
          <w:numId w:val="1"/>
        </w:numPr>
        <w:spacing w:line="259" w:lineRule="auto"/>
        <w:ind w:hanging="720"/>
      </w:pPr>
      <w:r>
        <w:t xml:space="preserve">Implementation of this Policy and Effective Date </w:t>
      </w:r>
      <w:r>
        <w:tab/>
        <w:t xml:space="preserve"> </w:t>
      </w:r>
      <w:r>
        <w:tab/>
        <w:t xml:space="preserve"> </w:t>
      </w:r>
      <w:r>
        <w:tab/>
        <w:t xml:space="preserve">10 </w:t>
      </w:r>
    </w:p>
    <w:p w14:paraId="2D132B22" w14:textId="77777777" w:rsidR="00874899" w:rsidRDefault="00400CD5">
      <w:pPr>
        <w:numPr>
          <w:ilvl w:val="0"/>
          <w:numId w:val="1"/>
        </w:numPr>
        <w:spacing w:line="259" w:lineRule="auto"/>
        <w:ind w:hanging="720"/>
      </w:pPr>
      <w:r>
        <w:t xml:space="preserve">Fundamental Principles of this Policy </w:t>
      </w:r>
      <w:r>
        <w:tab/>
        <w:t xml:space="preserve"> </w:t>
      </w:r>
      <w:r>
        <w:tab/>
        <w:t xml:space="preserve"> </w:t>
      </w:r>
      <w:r>
        <w:tab/>
        <w:t xml:space="preserve"> </w:t>
      </w:r>
      <w:r>
        <w:tab/>
        <w:t xml:space="preserve"> </w:t>
      </w:r>
      <w:r>
        <w:tab/>
        <w:t xml:space="preserve">11 </w:t>
      </w:r>
    </w:p>
    <w:p w14:paraId="536A7F95" w14:textId="77777777" w:rsidR="00874899" w:rsidRDefault="00400CD5">
      <w:pPr>
        <w:numPr>
          <w:ilvl w:val="0"/>
          <w:numId w:val="1"/>
        </w:numPr>
        <w:spacing w:line="259" w:lineRule="auto"/>
        <w:ind w:hanging="720"/>
      </w:pPr>
      <w:r>
        <w:t xml:space="preserve">The Purpose of this Policy  </w:t>
      </w:r>
      <w:r>
        <w:tab/>
        <w:t xml:space="preserve"> </w:t>
      </w:r>
      <w:r>
        <w:tab/>
        <w:t xml:space="preserve"> </w:t>
      </w:r>
      <w:r>
        <w:tab/>
        <w:t xml:space="preserve"> </w:t>
      </w:r>
      <w:r>
        <w:tab/>
        <w:t xml:space="preserve"> </w:t>
      </w:r>
      <w:r>
        <w:tab/>
        <w:t xml:space="preserve"> </w:t>
      </w:r>
      <w:r>
        <w:tab/>
        <w:t xml:space="preserve">11 </w:t>
      </w:r>
    </w:p>
    <w:p w14:paraId="37AD54DD" w14:textId="77777777" w:rsidR="00874899" w:rsidRDefault="00400CD5">
      <w:pPr>
        <w:numPr>
          <w:ilvl w:val="0"/>
          <w:numId w:val="1"/>
        </w:numPr>
        <w:spacing w:line="259" w:lineRule="auto"/>
        <w:ind w:hanging="720"/>
      </w:pPr>
      <w:r>
        <w:t xml:space="preserve">Equitable Treatment of Ratepayers </w:t>
      </w:r>
      <w:r>
        <w:tab/>
        <w:t xml:space="preserve"> </w:t>
      </w:r>
      <w:r>
        <w:tab/>
        <w:t xml:space="preserve"> </w:t>
      </w:r>
      <w:r>
        <w:tab/>
        <w:t xml:space="preserve"> </w:t>
      </w:r>
      <w:r>
        <w:tab/>
        <w:t xml:space="preserve"> </w:t>
      </w:r>
      <w:r>
        <w:tab/>
        <w:t xml:space="preserve">12 </w:t>
      </w:r>
    </w:p>
    <w:p w14:paraId="64C503A8" w14:textId="77777777" w:rsidR="00404E32" w:rsidRDefault="00400CD5">
      <w:pPr>
        <w:numPr>
          <w:ilvl w:val="0"/>
          <w:numId w:val="1"/>
        </w:numPr>
        <w:spacing w:after="0"/>
        <w:ind w:hanging="720"/>
      </w:pPr>
      <w:r>
        <w:t xml:space="preserve">Discretionary Decisions Adopted by the Municipality </w:t>
      </w:r>
    </w:p>
    <w:p w14:paraId="0F9D850B" w14:textId="68F49295" w:rsidR="00874899" w:rsidRDefault="00400CD5" w:rsidP="00404E32">
      <w:pPr>
        <w:spacing w:after="0"/>
        <w:ind w:left="900" w:firstLine="0"/>
      </w:pPr>
      <w:r>
        <w:t xml:space="preserve">with Respect to Levying of Rates </w:t>
      </w:r>
      <w:r>
        <w:tab/>
        <w:t xml:space="preserve"> </w:t>
      </w:r>
      <w:r>
        <w:tab/>
        <w:t xml:space="preserve"> </w:t>
      </w:r>
      <w:r w:rsidR="00404E32">
        <w:tab/>
      </w:r>
      <w:r w:rsidR="00404E32">
        <w:tab/>
      </w:r>
      <w:r w:rsidR="00404E32">
        <w:tab/>
      </w:r>
      <w:r>
        <w:t xml:space="preserve">12 </w:t>
      </w:r>
    </w:p>
    <w:p w14:paraId="7BAE32E2" w14:textId="77777777" w:rsidR="00165AF0" w:rsidRDefault="00165AF0">
      <w:pPr>
        <w:numPr>
          <w:ilvl w:val="0"/>
          <w:numId w:val="1"/>
        </w:numPr>
        <w:spacing w:line="259" w:lineRule="auto"/>
        <w:ind w:hanging="720"/>
      </w:pPr>
    </w:p>
    <w:p w14:paraId="2905B9E9" w14:textId="11CCDFB1" w:rsidR="00874899" w:rsidRDefault="00400CD5">
      <w:pPr>
        <w:numPr>
          <w:ilvl w:val="0"/>
          <w:numId w:val="1"/>
        </w:numPr>
        <w:spacing w:line="259" w:lineRule="auto"/>
        <w:ind w:hanging="720"/>
      </w:pPr>
      <w:r>
        <w:t xml:space="preserve">Categories of Rateable Property  </w:t>
      </w:r>
      <w:r>
        <w:tab/>
        <w:t xml:space="preserve"> </w:t>
      </w:r>
      <w:r>
        <w:tab/>
        <w:t xml:space="preserve"> </w:t>
      </w:r>
      <w:r>
        <w:tab/>
        <w:t xml:space="preserve">  </w:t>
      </w:r>
      <w:r>
        <w:tab/>
        <w:t xml:space="preserve"> </w:t>
      </w:r>
      <w:r>
        <w:tab/>
        <w:t xml:space="preserve">13 </w:t>
      </w:r>
    </w:p>
    <w:p w14:paraId="5BB9DAFD" w14:textId="77777777" w:rsidR="00874899" w:rsidRDefault="00400CD5">
      <w:pPr>
        <w:numPr>
          <w:ilvl w:val="0"/>
          <w:numId w:val="1"/>
        </w:numPr>
        <w:spacing w:line="259" w:lineRule="auto"/>
        <w:ind w:hanging="720"/>
      </w:pPr>
      <w:r>
        <w:t xml:space="preserve">Criteria for Differential Rating </w:t>
      </w:r>
      <w:r>
        <w:tab/>
        <w:t xml:space="preserve"> </w:t>
      </w:r>
      <w:r>
        <w:tab/>
        <w:t xml:space="preserve"> </w:t>
      </w:r>
      <w:r>
        <w:tab/>
        <w:t xml:space="preserve"> </w:t>
      </w:r>
      <w:r>
        <w:tab/>
        <w:t xml:space="preserve"> </w:t>
      </w:r>
      <w:r>
        <w:tab/>
        <w:t xml:space="preserve"> </w:t>
      </w:r>
      <w:r>
        <w:tab/>
        <w:t xml:space="preserve">13 </w:t>
      </w:r>
    </w:p>
    <w:p w14:paraId="0412F05C" w14:textId="77777777" w:rsidR="00874899" w:rsidRDefault="00400CD5">
      <w:pPr>
        <w:numPr>
          <w:ilvl w:val="0"/>
          <w:numId w:val="1"/>
        </w:numPr>
        <w:spacing w:line="259" w:lineRule="auto"/>
        <w:ind w:hanging="720"/>
      </w:pPr>
      <w:r>
        <w:t xml:space="preserve">Relief Measures for Ratepayers  </w:t>
      </w:r>
      <w:r>
        <w:tab/>
        <w:t xml:space="preserve"> </w:t>
      </w:r>
      <w:r>
        <w:tab/>
        <w:t xml:space="preserve"> </w:t>
      </w:r>
      <w:r>
        <w:tab/>
        <w:t xml:space="preserve"> </w:t>
      </w:r>
      <w:r>
        <w:tab/>
        <w:t xml:space="preserve"> </w:t>
      </w:r>
      <w:r>
        <w:tab/>
        <w:t xml:space="preserve">13 </w:t>
      </w:r>
    </w:p>
    <w:p w14:paraId="659BA1BB" w14:textId="77777777" w:rsidR="00874899" w:rsidRDefault="00400CD5">
      <w:pPr>
        <w:numPr>
          <w:ilvl w:val="0"/>
          <w:numId w:val="1"/>
        </w:numPr>
        <w:spacing w:line="259" w:lineRule="auto"/>
        <w:ind w:hanging="720"/>
      </w:pPr>
      <w:r>
        <w:t xml:space="preserve">Exemptions, Reductions and Rebates from Rates </w:t>
      </w:r>
      <w:r>
        <w:tab/>
        <w:t xml:space="preserve"> </w:t>
      </w:r>
      <w:r>
        <w:tab/>
        <w:t xml:space="preserve"> </w:t>
      </w:r>
      <w:r>
        <w:tab/>
        <w:t xml:space="preserve">14 </w:t>
      </w:r>
    </w:p>
    <w:p w14:paraId="1E987880" w14:textId="77777777" w:rsidR="00874899" w:rsidRDefault="00400CD5">
      <w:pPr>
        <w:numPr>
          <w:ilvl w:val="0"/>
          <w:numId w:val="1"/>
        </w:numPr>
        <w:spacing w:line="259" w:lineRule="auto"/>
        <w:ind w:hanging="720"/>
      </w:pPr>
      <w:r>
        <w:t xml:space="preserve">Multiple Purpose Properties </w:t>
      </w:r>
      <w:r>
        <w:tab/>
        <w:t xml:space="preserve"> </w:t>
      </w:r>
      <w:r>
        <w:tab/>
        <w:t xml:space="preserve"> </w:t>
      </w:r>
      <w:r>
        <w:tab/>
        <w:t xml:space="preserve"> </w:t>
      </w:r>
      <w:r>
        <w:tab/>
        <w:t xml:space="preserve"> </w:t>
      </w:r>
      <w:r>
        <w:tab/>
        <w:t xml:space="preserve"> </w:t>
      </w:r>
      <w:r>
        <w:tab/>
        <w:t xml:space="preserve">15 </w:t>
      </w:r>
    </w:p>
    <w:p w14:paraId="5A5379C0" w14:textId="77777777" w:rsidR="00874899" w:rsidRDefault="00400CD5">
      <w:pPr>
        <w:numPr>
          <w:ilvl w:val="0"/>
          <w:numId w:val="1"/>
        </w:numPr>
        <w:spacing w:line="259" w:lineRule="auto"/>
        <w:ind w:hanging="720"/>
      </w:pPr>
      <w:r>
        <w:t xml:space="preserve">Community Participation </w:t>
      </w:r>
      <w:r>
        <w:tab/>
        <w:t xml:space="preserve"> </w:t>
      </w:r>
      <w:r>
        <w:tab/>
        <w:t xml:space="preserve"> </w:t>
      </w:r>
      <w:r>
        <w:tab/>
        <w:t xml:space="preserve"> </w:t>
      </w:r>
      <w:r>
        <w:tab/>
        <w:t xml:space="preserve"> </w:t>
      </w:r>
      <w:r>
        <w:tab/>
        <w:t xml:space="preserve"> </w:t>
      </w:r>
      <w:r>
        <w:tab/>
        <w:t xml:space="preserve"> </w:t>
      </w:r>
      <w:r>
        <w:tab/>
        <w:t xml:space="preserve">16 </w:t>
      </w:r>
    </w:p>
    <w:p w14:paraId="4F729DE1" w14:textId="77777777" w:rsidR="00874899" w:rsidRDefault="00400CD5">
      <w:pPr>
        <w:numPr>
          <w:ilvl w:val="0"/>
          <w:numId w:val="1"/>
        </w:numPr>
        <w:spacing w:line="259" w:lineRule="auto"/>
        <w:ind w:hanging="720"/>
      </w:pPr>
      <w:r>
        <w:t xml:space="preserve">Recovery of Rates  </w:t>
      </w:r>
      <w:r>
        <w:tab/>
        <w:t xml:space="preserve"> </w:t>
      </w:r>
      <w:r>
        <w:tab/>
        <w:t xml:space="preserve"> </w:t>
      </w:r>
      <w:r>
        <w:tab/>
        <w:t xml:space="preserve"> </w:t>
      </w:r>
      <w:r>
        <w:tab/>
        <w:t xml:space="preserve"> </w:t>
      </w:r>
      <w:r>
        <w:tab/>
        <w:t xml:space="preserve"> </w:t>
      </w:r>
      <w:r>
        <w:tab/>
        <w:t xml:space="preserve"> </w:t>
      </w:r>
      <w:r>
        <w:tab/>
        <w:t xml:space="preserve">17 </w:t>
      </w:r>
    </w:p>
    <w:p w14:paraId="7B1FA67D" w14:textId="77777777" w:rsidR="00874899" w:rsidRDefault="00400CD5">
      <w:pPr>
        <w:numPr>
          <w:ilvl w:val="0"/>
          <w:numId w:val="1"/>
        </w:numPr>
        <w:spacing w:line="259" w:lineRule="auto"/>
        <w:ind w:hanging="720"/>
      </w:pPr>
      <w:r>
        <w:t xml:space="preserve">Consolidation and Apportionment of Payments  </w:t>
      </w:r>
      <w:r>
        <w:tab/>
        <w:t xml:space="preserve"> </w:t>
      </w:r>
      <w:r>
        <w:tab/>
        <w:t xml:space="preserve"> </w:t>
      </w:r>
      <w:r>
        <w:tab/>
        <w:t xml:space="preserve">18 </w:t>
      </w:r>
    </w:p>
    <w:p w14:paraId="0842FCE1" w14:textId="77777777" w:rsidR="00874899" w:rsidRDefault="00400CD5">
      <w:pPr>
        <w:numPr>
          <w:ilvl w:val="0"/>
          <w:numId w:val="1"/>
        </w:numPr>
        <w:spacing w:line="259" w:lineRule="auto"/>
        <w:ind w:hanging="720"/>
      </w:pPr>
      <w:r>
        <w:t xml:space="preserve">Rates Rebates and Exemptions to be applied  </w:t>
      </w:r>
      <w:r>
        <w:tab/>
        <w:t xml:space="preserve"> </w:t>
      </w:r>
      <w:r>
        <w:tab/>
        <w:t xml:space="preserve"> </w:t>
      </w:r>
      <w:r>
        <w:tab/>
        <w:t xml:space="preserve">18 </w:t>
      </w:r>
    </w:p>
    <w:p w14:paraId="0CEBF3C5" w14:textId="77777777" w:rsidR="00874899" w:rsidRDefault="00400CD5">
      <w:pPr>
        <w:numPr>
          <w:ilvl w:val="0"/>
          <w:numId w:val="1"/>
        </w:numPr>
        <w:spacing w:line="259" w:lineRule="auto"/>
        <w:ind w:hanging="720"/>
      </w:pPr>
      <w:r>
        <w:t xml:space="preserve">Deferment of Rates  </w:t>
      </w:r>
      <w:r>
        <w:tab/>
        <w:t xml:space="preserve"> </w:t>
      </w:r>
      <w:r>
        <w:tab/>
        <w:t xml:space="preserve"> </w:t>
      </w:r>
      <w:r>
        <w:tab/>
        <w:t xml:space="preserve"> </w:t>
      </w:r>
      <w:r>
        <w:tab/>
        <w:t xml:space="preserve"> </w:t>
      </w:r>
      <w:r>
        <w:tab/>
        <w:t xml:space="preserve"> </w:t>
      </w:r>
      <w:r>
        <w:tab/>
        <w:t xml:space="preserve"> </w:t>
      </w:r>
      <w:r>
        <w:tab/>
        <w:t xml:space="preserve">24 </w:t>
      </w:r>
    </w:p>
    <w:p w14:paraId="52F3909A" w14:textId="77777777" w:rsidR="00874899" w:rsidRDefault="00400CD5">
      <w:pPr>
        <w:numPr>
          <w:ilvl w:val="0"/>
          <w:numId w:val="1"/>
        </w:numPr>
        <w:spacing w:line="259" w:lineRule="auto"/>
        <w:ind w:hanging="720"/>
      </w:pPr>
      <w:r>
        <w:t xml:space="preserve">Impermissible Rates in Terms of Section 17 of the Act  </w:t>
      </w:r>
      <w:r>
        <w:tab/>
        <w:t xml:space="preserve"> </w:t>
      </w:r>
      <w:r>
        <w:tab/>
        <w:t xml:space="preserve">25 </w:t>
      </w:r>
    </w:p>
    <w:p w14:paraId="64FF3B16" w14:textId="77777777" w:rsidR="00874899" w:rsidRDefault="00400CD5">
      <w:pPr>
        <w:numPr>
          <w:ilvl w:val="0"/>
          <w:numId w:val="1"/>
        </w:numPr>
        <w:spacing w:line="259" w:lineRule="auto"/>
        <w:ind w:hanging="720"/>
      </w:pPr>
      <w:r>
        <w:t xml:space="preserve">Newly Rated Property </w:t>
      </w:r>
      <w:r>
        <w:tab/>
        <w:t xml:space="preserve"> </w:t>
      </w:r>
      <w:r>
        <w:tab/>
        <w:t xml:space="preserve"> </w:t>
      </w:r>
      <w:r>
        <w:tab/>
        <w:t xml:space="preserve"> </w:t>
      </w:r>
      <w:r>
        <w:tab/>
        <w:t xml:space="preserve"> </w:t>
      </w:r>
      <w:r>
        <w:tab/>
        <w:t xml:space="preserve"> </w:t>
      </w:r>
      <w:r>
        <w:tab/>
        <w:t xml:space="preserve"> </w:t>
      </w:r>
      <w:r>
        <w:tab/>
        <w:t xml:space="preserve">26 </w:t>
      </w:r>
    </w:p>
    <w:p w14:paraId="2E8A9E59" w14:textId="77777777" w:rsidR="00874899" w:rsidRDefault="00400CD5">
      <w:pPr>
        <w:spacing w:after="125" w:line="259" w:lineRule="auto"/>
        <w:ind w:left="180" w:firstLine="0"/>
        <w:jc w:val="left"/>
      </w:pPr>
      <w:r>
        <w:t xml:space="preserve"> </w:t>
      </w:r>
      <w:r>
        <w:tab/>
        <w:t xml:space="preserve"> </w:t>
      </w:r>
      <w:r>
        <w:tab/>
        <w:t xml:space="preserve"> </w:t>
      </w:r>
    </w:p>
    <w:p w14:paraId="16E990A1" w14:textId="77777777" w:rsidR="00874899" w:rsidRDefault="00400CD5">
      <w:pPr>
        <w:spacing w:after="0" w:line="259" w:lineRule="auto"/>
        <w:jc w:val="left"/>
      </w:pPr>
      <w:r>
        <w:rPr>
          <w:b/>
        </w:rPr>
        <w:t xml:space="preserve">ANNEXURES </w:t>
      </w:r>
    </w:p>
    <w:p w14:paraId="195E313B" w14:textId="77777777" w:rsidR="00874899" w:rsidRDefault="00400CD5">
      <w:pPr>
        <w:spacing w:after="0" w:line="259" w:lineRule="auto"/>
        <w:ind w:left="180" w:firstLine="0"/>
        <w:jc w:val="left"/>
      </w:pPr>
      <w:r>
        <w:t xml:space="preserve"> </w:t>
      </w:r>
    </w:p>
    <w:p w14:paraId="4D935583" w14:textId="77777777" w:rsidR="00874899" w:rsidRDefault="00400CD5">
      <w:pPr>
        <w:tabs>
          <w:tab w:val="center" w:pos="1154"/>
          <w:tab w:val="center" w:pos="2340"/>
          <w:tab w:val="center" w:pos="3061"/>
          <w:tab w:val="center" w:pos="3781"/>
          <w:tab w:val="center" w:pos="4501"/>
          <w:tab w:val="center" w:pos="5221"/>
          <w:tab w:val="center" w:pos="5941"/>
          <w:tab w:val="center" w:pos="6661"/>
          <w:tab w:val="center" w:pos="7381"/>
          <w:tab w:val="right" w:pos="8492"/>
        </w:tabs>
        <w:spacing w:after="0" w:line="259" w:lineRule="auto"/>
        <w:ind w:left="0" w:firstLine="0"/>
        <w:jc w:val="left"/>
      </w:pPr>
      <w:r>
        <w:rPr>
          <w:rFonts w:ascii="Calibri" w:eastAsia="Calibri" w:hAnsi="Calibri" w:cs="Calibri"/>
          <w:sz w:val="22"/>
        </w:rPr>
        <w:tab/>
      </w:r>
      <w:r>
        <w:t xml:space="preserve">Annexure 1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28</w:t>
      </w:r>
    </w:p>
    <w:p w14:paraId="28445B75" w14:textId="77777777" w:rsidR="00874899" w:rsidRDefault="00400CD5">
      <w:pPr>
        <w:spacing w:after="106" w:line="259" w:lineRule="auto"/>
        <w:ind w:left="180" w:firstLine="0"/>
        <w:jc w:val="left"/>
      </w:pPr>
      <w:r>
        <w:t xml:space="preserve"> </w:t>
      </w:r>
      <w:r>
        <w:tab/>
        <w:t xml:space="preserve"> </w:t>
      </w:r>
    </w:p>
    <w:p w14:paraId="61755B50" w14:textId="77777777" w:rsidR="00874899" w:rsidRDefault="00400CD5">
      <w:pPr>
        <w:spacing w:after="235" w:line="259" w:lineRule="auto"/>
        <w:ind w:left="180" w:firstLine="0"/>
        <w:jc w:val="left"/>
      </w:pPr>
      <w:r>
        <w:t xml:space="preserve"> </w:t>
      </w:r>
    </w:p>
    <w:p w14:paraId="6E3CF4A9" w14:textId="77777777" w:rsidR="00874899" w:rsidRDefault="00400CD5">
      <w:pPr>
        <w:spacing w:after="237" w:line="259" w:lineRule="auto"/>
        <w:ind w:left="180" w:firstLine="0"/>
        <w:jc w:val="left"/>
      </w:pPr>
      <w:r>
        <w:t xml:space="preserve"> </w:t>
      </w:r>
    </w:p>
    <w:p w14:paraId="3382E71D" w14:textId="77777777" w:rsidR="00874899" w:rsidRDefault="00400CD5">
      <w:pPr>
        <w:spacing w:after="235" w:line="259" w:lineRule="auto"/>
        <w:ind w:left="180" w:firstLine="0"/>
        <w:jc w:val="left"/>
      </w:pPr>
      <w:r>
        <w:t xml:space="preserve"> </w:t>
      </w:r>
    </w:p>
    <w:p w14:paraId="3FE916C8" w14:textId="77777777" w:rsidR="00874899" w:rsidRDefault="00400CD5">
      <w:pPr>
        <w:spacing w:after="237" w:line="259" w:lineRule="auto"/>
        <w:ind w:left="180" w:firstLine="0"/>
        <w:jc w:val="left"/>
      </w:pPr>
      <w:r>
        <w:t xml:space="preserve"> </w:t>
      </w:r>
    </w:p>
    <w:p w14:paraId="6C1BC8ED" w14:textId="77777777" w:rsidR="00874899" w:rsidRDefault="00400CD5">
      <w:pPr>
        <w:spacing w:after="235" w:line="259" w:lineRule="auto"/>
        <w:ind w:left="180" w:firstLine="0"/>
        <w:jc w:val="left"/>
      </w:pPr>
      <w:r>
        <w:t xml:space="preserve"> </w:t>
      </w:r>
    </w:p>
    <w:p w14:paraId="00F816E0" w14:textId="77777777" w:rsidR="00874899" w:rsidRDefault="00400CD5">
      <w:pPr>
        <w:spacing w:after="237" w:line="259" w:lineRule="auto"/>
        <w:ind w:left="180" w:firstLine="0"/>
        <w:jc w:val="left"/>
      </w:pPr>
      <w:r>
        <w:t xml:space="preserve"> </w:t>
      </w:r>
    </w:p>
    <w:p w14:paraId="48923CB5" w14:textId="77777777" w:rsidR="00874899" w:rsidRDefault="00400CD5">
      <w:pPr>
        <w:spacing w:after="0" w:line="259" w:lineRule="auto"/>
        <w:ind w:left="180" w:firstLine="0"/>
        <w:jc w:val="left"/>
      </w:pPr>
      <w:r>
        <w:lastRenderedPageBreak/>
        <w:t xml:space="preserve"> </w:t>
      </w:r>
    </w:p>
    <w:p w14:paraId="2D2FC179" w14:textId="77777777" w:rsidR="00874899" w:rsidRDefault="00400CD5">
      <w:pPr>
        <w:pStyle w:val="Heading1"/>
        <w:spacing w:after="319"/>
        <w:ind w:left="190"/>
      </w:pPr>
      <w:r>
        <w:t xml:space="preserve">1. DEFINITIONS </w:t>
      </w:r>
    </w:p>
    <w:p w14:paraId="1C1E1C78" w14:textId="77777777" w:rsidR="00874899" w:rsidRDefault="00400CD5">
      <w:pPr>
        <w:spacing w:after="0" w:line="259" w:lineRule="auto"/>
        <w:ind w:left="180" w:firstLine="0"/>
        <w:jc w:val="left"/>
      </w:pPr>
      <w:r>
        <w:rPr>
          <w:b/>
        </w:rPr>
        <w:t xml:space="preserve"> </w:t>
      </w:r>
    </w:p>
    <w:p w14:paraId="4A36F572" w14:textId="77777777" w:rsidR="00874899" w:rsidRDefault="00400CD5">
      <w:pPr>
        <w:spacing w:after="9"/>
      </w:pPr>
      <w:r>
        <w:t xml:space="preserve">Any words and phrases referred to in this policy shall have the same meaning and interpretation assigned in terms of the Municipal Property Rates Act 6 of </w:t>
      </w:r>
    </w:p>
    <w:p w14:paraId="3972E5B0" w14:textId="77777777" w:rsidR="00874899" w:rsidRDefault="00400CD5">
      <w:pPr>
        <w:spacing w:after="0"/>
      </w:pPr>
      <w:r>
        <w:t>2004 (“the Act”) and for this purpose definitions used in the Act, are listed</w:t>
      </w:r>
      <w:r>
        <w:rPr>
          <w:b/>
        </w:rPr>
        <w:t xml:space="preserve"> </w:t>
      </w:r>
      <w:r>
        <w:t xml:space="preserve">hereunder. </w:t>
      </w:r>
    </w:p>
    <w:p w14:paraId="07E27186" w14:textId="77777777" w:rsidR="00874899" w:rsidRDefault="00400CD5">
      <w:pPr>
        <w:spacing w:after="119" w:line="259" w:lineRule="auto"/>
        <w:ind w:left="180" w:firstLine="0"/>
        <w:jc w:val="left"/>
      </w:pPr>
      <w:r>
        <w:rPr>
          <w:b/>
        </w:rPr>
        <w:t xml:space="preserve"> </w:t>
      </w:r>
    </w:p>
    <w:p w14:paraId="1529DA54" w14:textId="77777777" w:rsidR="00874899" w:rsidRDefault="00400CD5">
      <w:pPr>
        <w:spacing w:line="259" w:lineRule="auto"/>
      </w:pPr>
      <w:r>
        <w:t xml:space="preserve">In this Policy, unless the context indicates otherwise— </w:t>
      </w:r>
    </w:p>
    <w:p w14:paraId="01A98849" w14:textId="77777777" w:rsidR="00874899" w:rsidRDefault="00400CD5">
      <w:pPr>
        <w:spacing w:after="122" w:line="259" w:lineRule="auto"/>
        <w:ind w:left="180" w:firstLine="0"/>
        <w:jc w:val="left"/>
      </w:pPr>
      <w:r>
        <w:t xml:space="preserve"> </w:t>
      </w:r>
    </w:p>
    <w:p w14:paraId="5FDDFBBC" w14:textId="77777777" w:rsidR="00874899" w:rsidRDefault="00400CD5">
      <w:pPr>
        <w:spacing w:after="0"/>
      </w:pPr>
      <w:r>
        <w:rPr>
          <w:b/>
        </w:rPr>
        <w:t>“agent”</w:t>
      </w:r>
      <w:r>
        <w:t xml:space="preserve">, in relation to the owner of a property, means a person appointed by the owner of the property— </w:t>
      </w:r>
    </w:p>
    <w:p w14:paraId="620F435F" w14:textId="77777777" w:rsidR="00874899" w:rsidRDefault="00400CD5">
      <w:pPr>
        <w:numPr>
          <w:ilvl w:val="0"/>
          <w:numId w:val="2"/>
        </w:numPr>
        <w:spacing w:after="0"/>
        <w:ind w:hanging="360"/>
      </w:pPr>
      <w:r>
        <w:t xml:space="preserve">to receive rental or other payments in respect of the property on behalf of the owner; or </w:t>
      </w:r>
    </w:p>
    <w:p w14:paraId="7E988446" w14:textId="77777777" w:rsidR="00874899" w:rsidRDefault="00400CD5">
      <w:pPr>
        <w:numPr>
          <w:ilvl w:val="0"/>
          <w:numId w:val="2"/>
        </w:numPr>
        <w:spacing w:line="259" w:lineRule="auto"/>
        <w:ind w:hanging="360"/>
      </w:pPr>
      <w:r>
        <w:t xml:space="preserve">to make payments in respect of the property on behalf of the owner; </w:t>
      </w:r>
    </w:p>
    <w:p w14:paraId="3C177FCB" w14:textId="77777777" w:rsidR="00874899" w:rsidRDefault="00400CD5">
      <w:pPr>
        <w:spacing w:after="1"/>
      </w:pPr>
      <w:r>
        <w:rPr>
          <w:b/>
        </w:rPr>
        <w:t>“agricultural purpose”</w:t>
      </w:r>
      <w:r>
        <w:t xml:space="preserve">, in relation to the use of a property, excludes the use of a property for the purpose of eco-tourism or for the trading in or hunting of game; </w:t>
      </w:r>
    </w:p>
    <w:p w14:paraId="6C8E6D14" w14:textId="77777777" w:rsidR="00874899" w:rsidRDefault="00400CD5">
      <w:pPr>
        <w:spacing w:line="259" w:lineRule="auto"/>
      </w:pPr>
      <w:r>
        <w:rPr>
          <w:b/>
        </w:rPr>
        <w:t>“annually”</w:t>
      </w:r>
      <w:r>
        <w:t xml:space="preserve"> means once every financial year; </w:t>
      </w:r>
    </w:p>
    <w:p w14:paraId="2EFB8C68" w14:textId="77777777" w:rsidR="00874899" w:rsidRDefault="00400CD5">
      <w:pPr>
        <w:spacing w:after="28"/>
      </w:pPr>
      <w:r>
        <w:rPr>
          <w:b/>
        </w:rPr>
        <w:t>“assistant municipal valuer”</w:t>
      </w:r>
      <w:r>
        <w:t xml:space="preserve"> means a person designated as an assistant municipal valuer in terms of section 35 (1) or (2) of the act; </w:t>
      </w:r>
    </w:p>
    <w:p w14:paraId="03463A3E" w14:textId="77777777" w:rsidR="00874899" w:rsidRDefault="00400CD5">
      <w:pPr>
        <w:pStyle w:val="Heading1"/>
        <w:spacing w:after="117"/>
        <w:ind w:left="190"/>
      </w:pPr>
      <w:r>
        <w:t>“category”</w:t>
      </w:r>
      <w:r>
        <w:rPr>
          <w:b w:val="0"/>
        </w:rPr>
        <w:t xml:space="preserve">— </w:t>
      </w:r>
    </w:p>
    <w:p w14:paraId="38350270" w14:textId="77777777" w:rsidR="00874899" w:rsidRDefault="00400CD5">
      <w:pPr>
        <w:numPr>
          <w:ilvl w:val="0"/>
          <w:numId w:val="3"/>
        </w:numPr>
        <w:spacing w:after="0"/>
        <w:ind w:hanging="360"/>
      </w:pPr>
      <w:r>
        <w:t xml:space="preserve">in relation to property, means a category of properties determined in terms of section 8; and </w:t>
      </w:r>
    </w:p>
    <w:p w14:paraId="64AB5915" w14:textId="77777777" w:rsidR="00874899" w:rsidRDefault="00400CD5">
      <w:pPr>
        <w:numPr>
          <w:ilvl w:val="0"/>
          <w:numId w:val="3"/>
        </w:numPr>
        <w:spacing w:after="32"/>
        <w:ind w:hanging="360"/>
      </w:pPr>
      <w:r>
        <w:t xml:space="preserve">in relation to owners of properties, means a category of owners determined in terms of section 15 (2) of the act; </w:t>
      </w:r>
    </w:p>
    <w:p w14:paraId="1C8555AB" w14:textId="77777777" w:rsidR="00874899" w:rsidRDefault="00400CD5">
      <w:pPr>
        <w:pStyle w:val="Heading1"/>
        <w:spacing w:after="115"/>
        <w:ind w:left="190"/>
      </w:pPr>
      <w:r>
        <w:t>“effective date”</w:t>
      </w:r>
      <w:r>
        <w:rPr>
          <w:b w:val="0"/>
        </w:rPr>
        <w:t xml:space="preserve">— </w:t>
      </w:r>
    </w:p>
    <w:p w14:paraId="42344F32" w14:textId="77777777" w:rsidR="00874899" w:rsidRDefault="00400CD5">
      <w:pPr>
        <w:numPr>
          <w:ilvl w:val="0"/>
          <w:numId w:val="4"/>
        </w:numPr>
        <w:spacing w:after="0"/>
        <w:ind w:hanging="360"/>
      </w:pPr>
      <w:r>
        <w:t xml:space="preserve">in relation to a valuation roll, means the date on which the valuation roll takes effect in terms of section 32 (1) of the act; or </w:t>
      </w:r>
    </w:p>
    <w:p w14:paraId="6BCF1557" w14:textId="77777777" w:rsidR="00874899" w:rsidRDefault="00400CD5">
      <w:pPr>
        <w:numPr>
          <w:ilvl w:val="0"/>
          <w:numId w:val="4"/>
        </w:numPr>
        <w:spacing w:after="0"/>
        <w:ind w:hanging="360"/>
      </w:pPr>
      <w:r>
        <w:t xml:space="preserve">in relation to a supplementary valuation roll, means the date on which a supplementary valuation roll takes effect in terms of section 78 (2) (b) of the act; </w:t>
      </w:r>
    </w:p>
    <w:p w14:paraId="0272A531" w14:textId="77777777" w:rsidR="00874899" w:rsidRDefault="00400CD5">
      <w:pPr>
        <w:spacing w:after="115" w:line="259" w:lineRule="auto"/>
        <w:ind w:left="540" w:firstLine="0"/>
        <w:jc w:val="left"/>
      </w:pPr>
      <w:r>
        <w:t xml:space="preserve"> </w:t>
      </w:r>
    </w:p>
    <w:p w14:paraId="03380293" w14:textId="77777777" w:rsidR="00874899" w:rsidRDefault="00400CD5">
      <w:pPr>
        <w:spacing w:line="259" w:lineRule="auto"/>
      </w:pPr>
      <w:r>
        <w:rPr>
          <w:b/>
        </w:rPr>
        <w:lastRenderedPageBreak/>
        <w:t>“exclusion”</w:t>
      </w:r>
      <w:r>
        <w:t xml:space="preserve">, in relation to a municipality’s rating power, means a restriction of that power as provided for in section 17 of the act; </w:t>
      </w:r>
    </w:p>
    <w:p w14:paraId="16C7769B" w14:textId="77777777" w:rsidR="00874899" w:rsidRDefault="00400CD5">
      <w:pPr>
        <w:spacing w:after="0"/>
      </w:pPr>
      <w:r>
        <w:rPr>
          <w:b/>
        </w:rPr>
        <w:t>“exemption”</w:t>
      </w:r>
      <w:r>
        <w:t xml:space="preserve">, in relation to the payment of a rate, means an exemption granted by a municipality in terms of section 15 of the act; </w:t>
      </w:r>
    </w:p>
    <w:p w14:paraId="7D1DE16E" w14:textId="77777777" w:rsidR="00874899" w:rsidRDefault="00400CD5">
      <w:pPr>
        <w:spacing w:after="0"/>
      </w:pPr>
      <w:r>
        <w:rPr>
          <w:b/>
        </w:rPr>
        <w:t>“financial year”</w:t>
      </w:r>
      <w:r>
        <w:t xml:space="preserve"> means the period starting from 1 July in a year to 30 June the next year; </w:t>
      </w:r>
    </w:p>
    <w:p w14:paraId="7E5E3C53" w14:textId="77777777" w:rsidR="00874899" w:rsidRDefault="00400CD5">
      <w:pPr>
        <w:spacing w:after="134" w:line="259" w:lineRule="auto"/>
      </w:pPr>
      <w:r>
        <w:rPr>
          <w:b/>
        </w:rPr>
        <w:t>“Income Tax Act”</w:t>
      </w:r>
      <w:r>
        <w:t xml:space="preserve"> means the Income Tax Act, 1962 (Act No. 58 of 1962); </w:t>
      </w:r>
    </w:p>
    <w:p w14:paraId="003D449A" w14:textId="77777777" w:rsidR="00874899" w:rsidRDefault="00400CD5">
      <w:pPr>
        <w:spacing w:line="259" w:lineRule="auto"/>
      </w:pPr>
      <w:r>
        <w:rPr>
          <w:b/>
        </w:rPr>
        <w:t>“land reform beneficiary”</w:t>
      </w:r>
      <w:r>
        <w:t xml:space="preserve">, in relation to a property, means a person who— </w:t>
      </w:r>
    </w:p>
    <w:p w14:paraId="497D7294" w14:textId="77777777" w:rsidR="00874899" w:rsidRDefault="00400CD5">
      <w:pPr>
        <w:numPr>
          <w:ilvl w:val="0"/>
          <w:numId w:val="5"/>
        </w:numPr>
        <w:spacing w:line="259" w:lineRule="auto"/>
        <w:ind w:hanging="360"/>
      </w:pPr>
      <w:r>
        <w:t xml:space="preserve">acquired the property through— </w:t>
      </w:r>
    </w:p>
    <w:p w14:paraId="6CA17F2A" w14:textId="77777777" w:rsidR="00874899" w:rsidRDefault="00400CD5">
      <w:pPr>
        <w:numPr>
          <w:ilvl w:val="1"/>
          <w:numId w:val="5"/>
        </w:numPr>
        <w:spacing w:after="0"/>
        <w:ind w:hanging="360"/>
      </w:pPr>
      <w:r>
        <w:t xml:space="preserve">the Provision of Land and Assistance Act, 1993 (Act No. 126 of 1993); or </w:t>
      </w:r>
    </w:p>
    <w:p w14:paraId="0A986FF6" w14:textId="77777777" w:rsidR="00874899" w:rsidRDefault="00400CD5">
      <w:pPr>
        <w:numPr>
          <w:ilvl w:val="1"/>
          <w:numId w:val="5"/>
        </w:numPr>
        <w:spacing w:line="259" w:lineRule="auto"/>
        <w:ind w:hanging="360"/>
      </w:pPr>
      <w:r>
        <w:t xml:space="preserve">the Restitution of Land Rights Act, 1994 (Act No. 22 of 1994); </w:t>
      </w:r>
    </w:p>
    <w:p w14:paraId="150BF408" w14:textId="77777777" w:rsidR="00874899" w:rsidRDefault="00400CD5">
      <w:pPr>
        <w:numPr>
          <w:ilvl w:val="0"/>
          <w:numId w:val="5"/>
        </w:numPr>
        <w:spacing w:after="0"/>
        <w:ind w:hanging="360"/>
      </w:pPr>
      <w:r>
        <w:t xml:space="preserve">holds the property subject to the Communal Property Associations Act, 1996 (Act No. 28 of 1996); or </w:t>
      </w:r>
    </w:p>
    <w:p w14:paraId="069D8B36" w14:textId="77777777" w:rsidR="00874899" w:rsidRDefault="00400CD5">
      <w:pPr>
        <w:numPr>
          <w:ilvl w:val="0"/>
          <w:numId w:val="5"/>
        </w:numPr>
        <w:spacing w:after="10"/>
        <w:ind w:hanging="360"/>
      </w:pPr>
      <w:r>
        <w:t xml:space="preserve">holds or acquires the property in terms of such other land tenure reform legislation as may pursuant to section 25 (6) and (7) of the Constitution be enacted after this Act has taken effect; </w:t>
      </w:r>
    </w:p>
    <w:p w14:paraId="64F241D9" w14:textId="77777777" w:rsidR="00874899" w:rsidRDefault="00400CD5">
      <w:pPr>
        <w:spacing w:line="259" w:lineRule="auto"/>
      </w:pPr>
      <w:r>
        <w:rPr>
          <w:b/>
        </w:rPr>
        <w:t>“local community”,</w:t>
      </w:r>
      <w:r>
        <w:t xml:space="preserve"> in relation to a municipality— </w:t>
      </w:r>
    </w:p>
    <w:p w14:paraId="3CD51A9E" w14:textId="77777777" w:rsidR="00874899" w:rsidRDefault="00400CD5">
      <w:pPr>
        <w:numPr>
          <w:ilvl w:val="0"/>
          <w:numId w:val="6"/>
        </w:numPr>
        <w:spacing w:line="259" w:lineRule="auto"/>
        <w:ind w:hanging="360"/>
      </w:pPr>
      <w:r>
        <w:t xml:space="preserve">means that body of persons comprising— </w:t>
      </w:r>
    </w:p>
    <w:p w14:paraId="566AF1BE" w14:textId="77777777" w:rsidR="00874899" w:rsidRDefault="00400CD5">
      <w:pPr>
        <w:numPr>
          <w:ilvl w:val="1"/>
          <w:numId w:val="6"/>
        </w:numPr>
        <w:spacing w:line="259" w:lineRule="auto"/>
        <w:ind w:hanging="360"/>
      </w:pPr>
      <w:r>
        <w:t xml:space="preserve">the residents of the municipality; </w:t>
      </w:r>
    </w:p>
    <w:p w14:paraId="5FC8F7C3" w14:textId="77777777" w:rsidR="00874899" w:rsidRDefault="00400CD5">
      <w:pPr>
        <w:numPr>
          <w:ilvl w:val="1"/>
          <w:numId w:val="6"/>
        </w:numPr>
        <w:spacing w:line="259" w:lineRule="auto"/>
        <w:ind w:hanging="360"/>
      </w:pPr>
      <w:r>
        <w:t xml:space="preserve">the ratepayers of the municipality; </w:t>
      </w:r>
    </w:p>
    <w:p w14:paraId="3BD5E9B4" w14:textId="77777777" w:rsidR="00874899" w:rsidRDefault="00400CD5">
      <w:pPr>
        <w:numPr>
          <w:ilvl w:val="1"/>
          <w:numId w:val="6"/>
        </w:numPr>
        <w:spacing w:line="259" w:lineRule="auto"/>
        <w:ind w:hanging="360"/>
      </w:pPr>
      <w:r>
        <w:t xml:space="preserve">any civic organizations and non-governmental, private sector or </w:t>
      </w:r>
    </w:p>
    <w:p w14:paraId="18736D85" w14:textId="77777777" w:rsidR="00874899" w:rsidRDefault="00400CD5">
      <w:pPr>
        <w:spacing w:after="0"/>
        <w:ind w:left="1510"/>
      </w:pPr>
      <w:r>
        <w:t xml:space="preserve">labour organizations or bodies which are involved in local affairs within the municipality; and </w:t>
      </w:r>
    </w:p>
    <w:p w14:paraId="1F3D339A" w14:textId="77777777" w:rsidR="00874899" w:rsidRDefault="00400CD5">
      <w:pPr>
        <w:numPr>
          <w:ilvl w:val="1"/>
          <w:numId w:val="6"/>
        </w:numPr>
        <w:spacing w:line="259" w:lineRule="auto"/>
        <w:ind w:hanging="360"/>
      </w:pPr>
      <w:r>
        <w:t xml:space="preserve">visitors and other people residing outside the municipality who, </w:t>
      </w:r>
    </w:p>
    <w:p w14:paraId="09F15BD6" w14:textId="77777777" w:rsidR="00874899" w:rsidRDefault="00400CD5">
      <w:pPr>
        <w:spacing w:after="0"/>
        <w:ind w:left="1510"/>
      </w:pPr>
      <w:r>
        <w:t xml:space="preserve">because of their presence in the municipality, make use of services or facilities provided by the municipality; and </w:t>
      </w:r>
    </w:p>
    <w:p w14:paraId="0B5CDFC3" w14:textId="77777777" w:rsidR="00874899" w:rsidRDefault="00400CD5">
      <w:pPr>
        <w:numPr>
          <w:ilvl w:val="0"/>
          <w:numId w:val="6"/>
        </w:numPr>
        <w:spacing w:after="0"/>
        <w:ind w:hanging="360"/>
      </w:pPr>
      <w:r>
        <w:t xml:space="preserve">includes, more specifically, the poor and other disadvantaged sections of such body of persons; </w:t>
      </w:r>
    </w:p>
    <w:p w14:paraId="0500E61A" w14:textId="77777777" w:rsidR="00874899" w:rsidRDefault="00400CD5">
      <w:pPr>
        <w:spacing w:after="10"/>
      </w:pPr>
      <w:r>
        <w:rPr>
          <w:b/>
        </w:rPr>
        <w:t>“market value”</w:t>
      </w:r>
      <w:r>
        <w:t xml:space="preserve">, in relation to a property, means the value of the property determined in accordance with section 46 of the act; </w:t>
      </w:r>
    </w:p>
    <w:p w14:paraId="0E883802" w14:textId="77777777" w:rsidR="00874899" w:rsidRDefault="00400CD5">
      <w:pPr>
        <w:spacing w:after="14"/>
      </w:pPr>
      <w:r>
        <w:rPr>
          <w:b/>
        </w:rPr>
        <w:t>“municipal council” or “council”</w:t>
      </w:r>
      <w:r>
        <w:t xml:space="preserve"> means a municipal council referred to in section 18 of the Municipal Structures Act; </w:t>
      </w:r>
    </w:p>
    <w:p w14:paraId="1AD95FEC" w14:textId="77777777" w:rsidR="00874899" w:rsidRDefault="00400CD5">
      <w:pPr>
        <w:spacing w:after="115" w:line="259" w:lineRule="auto"/>
        <w:jc w:val="left"/>
      </w:pPr>
      <w:r>
        <w:rPr>
          <w:b/>
        </w:rPr>
        <w:lastRenderedPageBreak/>
        <w:t>“Municipal Finance Management Act”</w:t>
      </w:r>
      <w:r>
        <w:t xml:space="preserve"> means the Local Government: </w:t>
      </w:r>
    </w:p>
    <w:p w14:paraId="2041A73F" w14:textId="77777777" w:rsidR="00874899" w:rsidRDefault="00400CD5">
      <w:pPr>
        <w:spacing w:line="259" w:lineRule="auto"/>
      </w:pPr>
      <w:r>
        <w:t xml:space="preserve">Municipal Finance Management Act, 2003 (Act No. 56 of 2003); </w:t>
      </w:r>
      <w:r>
        <w:rPr>
          <w:b/>
        </w:rPr>
        <w:t>“municipality”</w:t>
      </w:r>
      <w:r>
        <w:t xml:space="preserve">— means Dannhauser Municipality. </w:t>
      </w:r>
    </w:p>
    <w:p w14:paraId="11B9CC72" w14:textId="77777777" w:rsidR="00874899" w:rsidRDefault="00400CD5">
      <w:pPr>
        <w:spacing w:after="5"/>
      </w:pPr>
      <w:r>
        <w:rPr>
          <w:b/>
        </w:rPr>
        <w:t>“municipal manager”</w:t>
      </w:r>
      <w:r>
        <w:t xml:space="preserve"> means a person appointed in terms of section 82 of the Municipal Structures Act; </w:t>
      </w:r>
    </w:p>
    <w:p w14:paraId="1FE4D981" w14:textId="77777777" w:rsidR="00874899" w:rsidRDefault="00400CD5">
      <w:pPr>
        <w:spacing w:after="2"/>
      </w:pPr>
      <w:r>
        <w:rPr>
          <w:b/>
        </w:rPr>
        <w:t>“Municipal Structures Act”</w:t>
      </w:r>
      <w:r>
        <w:t xml:space="preserve"> means the Local Government: Municipal Structures Act,1998(Act No. 117 of 1998); </w:t>
      </w:r>
    </w:p>
    <w:p w14:paraId="2978E429" w14:textId="77777777" w:rsidR="00874899" w:rsidRDefault="00400CD5">
      <w:pPr>
        <w:spacing w:after="0"/>
      </w:pPr>
      <w:r>
        <w:rPr>
          <w:b/>
        </w:rPr>
        <w:t>“Municipal Systems Act”</w:t>
      </w:r>
      <w:r>
        <w:t xml:space="preserve"> means the Local Government: Municipal Systems Act, 2000 (Act No. 32 of 2000); </w:t>
      </w:r>
    </w:p>
    <w:p w14:paraId="1DD5B883" w14:textId="77777777" w:rsidR="00874899" w:rsidRDefault="00400CD5">
      <w:pPr>
        <w:spacing w:after="28"/>
      </w:pPr>
      <w:r>
        <w:rPr>
          <w:b/>
        </w:rPr>
        <w:t>“occupier”</w:t>
      </w:r>
      <w:r>
        <w:t xml:space="preserve">, in relation to a property, means a person in actual occupation of a property, whether or not that person has a right to occupy the property; </w:t>
      </w:r>
    </w:p>
    <w:p w14:paraId="2B14353C" w14:textId="77777777" w:rsidR="00874899" w:rsidRDefault="00400CD5">
      <w:pPr>
        <w:pStyle w:val="Heading1"/>
        <w:spacing w:after="118"/>
        <w:ind w:left="190"/>
      </w:pPr>
      <w:r>
        <w:t>“owner”</w:t>
      </w:r>
      <w:r>
        <w:rPr>
          <w:b w:val="0"/>
        </w:rPr>
        <w:t xml:space="preserve">— </w:t>
      </w:r>
    </w:p>
    <w:p w14:paraId="414B08C0" w14:textId="77777777" w:rsidR="00874899" w:rsidRDefault="00400CD5">
      <w:pPr>
        <w:numPr>
          <w:ilvl w:val="0"/>
          <w:numId w:val="7"/>
        </w:numPr>
        <w:spacing w:after="115" w:line="259" w:lineRule="auto"/>
        <w:ind w:right="-3" w:hanging="360"/>
        <w:jc w:val="right"/>
      </w:pPr>
      <w:r>
        <w:t xml:space="preserve">in relation to a property referred to in paragraph (a) of the definition of </w:t>
      </w:r>
    </w:p>
    <w:p w14:paraId="769B924D" w14:textId="77777777" w:rsidR="00874899" w:rsidRDefault="00400CD5">
      <w:pPr>
        <w:spacing w:after="0"/>
        <w:ind w:left="910"/>
      </w:pPr>
      <w:r>
        <w:t xml:space="preserve">“property”, means a person in whose name ownership of the property is registered; </w:t>
      </w:r>
    </w:p>
    <w:p w14:paraId="49488B09" w14:textId="77777777" w:rsidR="00874899" w:rsidRDefault="00400CD5">
      <w:pPr>
        <w:numPr>
          <w:ilvl w:val="0"/>
          <w:numId w:val="7"/>
        </w:numPr>
        <w:spacing w:after="159" w:line="259" w:lineRule="auto"/>
        <w:ind w:right="-3" w:hanging="360"/>
        <w:jc w:val="right"/>
      </w:pPr>
      <w:r>
        <w:t xml:space="preserve">in relation to a right referred to in paragraph (b) of the definition of </w:t>
      </w:r>
    </w:p>
    <w:p w14:paraId="7F0AA3DE" w14:textId="77777777" w:rsidR="00874899" w:rsidRDefault="00400CD5">
      <w:pPr>
        <w:pStyle w:val="Heading2"/>
        <w:spacing w:after="115"/>
        <w:ind w:left="266"/>
        <w:jc w:val="center"/>
      </w:pPr>
      <w:r>
        <w:rPr>
          <w:b w:val="0"/>
        </w:rPr>
        <w:t xml:space="preserve">“property”, means a person in whose name the right is registered; </w:t>
      </w:r>
    </w:p>
    <w:p w14:paraId="563D866A" w14:textId="77777777" w:rsidR="00874899" w:rsidRDefault="00400CD5">
      <w:pPr>
        <w:numPr>
          <w:ilvl w:val="0"/>
          <w:numId w:val="8"/>
        </w:numPr>
        <w:spacing w:after="0"/>
        <w:ind w:hanging="360"/>
      </w:pPr>
      <w:r>
        <w:t xml:space="preserve">in relation to a land tenure right referred to in paragraph (c) of the definition of “property”, means a person in whose name the right is registered or to whom it was granted in terms of legislation; or </w:t>
      </w:r>
    </w:p>
    <w:p w14:paraId="115A79A3" w14:textId="77777777" w:rsidR="00874899" w:rsidRDefault="00400CD5">
      <w:pPr>
        <w:numPr>
          <w:ilvl w:val="0"/>
          <w:numId w:val="8"/>
        </w:numPr>
        <w:spacing w:after="0"/>
        <w:ind w:hanging="360"/>
      </w:pPr>
      <w:r>
        <w:t xml:space="preserve">in relation to public service infrastructure referred to in paragraph (d) of the definition of “property”, means the organ of state which owns or controls that public service infrastructure as envisaged in the definition of “publicly controlled”, provided that a person mentioned below may for the purposes of this Act be regarded by a municipality as the owner of a property in the following cases: </w:t>
      </w:r>
    </w:p>
    <w:p w14:paraId="56F90F9F" w14:textId="77777777" w:rsidR="00874899" w:rsidRDefault="00400CD5">
      <w:pPr>
        <w:numPr>
          <w:ilvl w:val="1"/>
          <w:numId w:val="8"/>
        </w:numPr>
        <w:spacing w:after="0"/>
        <w:ind w:hanging="480"/>
      </w:pPr>
      <w:r>
        <w:t xml:space="preserve">A trustee, in the case of a property in a trust excluding state trust land; </w:t>
      </w:r>
    </w:p>
    <w:p w14:paraId="2BD92373" w14:textId="77777777" w:rsidR="00874899" w:rsidRDefault="00400CD5">
      <w:pPr>
        <w:numPr>
          <w:ilvl w:val="1"/>
          <w:numId w:val="8"/>
        </w:numPr>
        <w:spacing w:after="0"/>
        <w:ind w:hanging="480"/>
      </w:pPr>
      <w:r>
        <w:t xml:space="preserve">an executor or administrator, in the case of a property in a deceased estate; </w:t>
      </w:r>
    </w:p>
    <w:p w14:paraId="4431C0B4" w14:textId="77777777" w:rsidR="00874899" w:rsidRDefault="00400CD5">
      <w:pPr>
        <w:numPr>
          <w:ilvl w:val="1"/>
          <w:numId w:val="8"/>
        </w:numPr>
        <w:spacing w:after="0"/>
        <w:ind w:hanging="480"/>
      </w:pPr>
      <w:r>
        <w:t xml:space="preserve">a trustee or liquidator, in the case of a property in an insolvent estate or in liquidation; </w:t>
      </w:r>
    </w:p>
    <w:p w14:paraId="43BA8FA2" w14:textId="77777777" w:rsidR="00874899" w:rsidRDefault="00400CD5">
      <w:pPr>
        <w:numPr>
          <w:ilvl w:val="1"/>
          <w:numId w:val="8"/>
        </w:numPr>
        <w:spacing w:after="0"/>
        <w:ind w:hanging="480"/>
      </w:pPr>
      <w:r>
        <w:lastRenderedPageBreak/>
        <w:t xml:space="preserve">a judicial manager, in the case of a property in the estate of a person under judicial management; </w:t>
      </w:r>
    </w:p>
    <w:p w14:paraId="67251650" w14:textId="77777777" w:rsidR="00874899" w:rsidRDefault="00400CD5">
      <w:pPr>
        <w:numPr>
          <w:ilvl w:val="1"/>
          <w:numId w:val="8"/>
        </w:numPr>
        <w:ind w:hanging="480"/>
      </w:pPr>
      <w:r>
        <w:t xml:space="preserve">a curator, in the case of a property in the estate of a person under curatorship; </w:t>
      </w:r>
    </w:p>
    <w:p w14:paraId="14D5DA73" w14:textId="77777777" w:rsidR="00874899" w:rsidRDefault="00400CD5">
      <w:pPr>
        <w:numPr>
          <w:ilvl w:val="1"/>
          <w:numId w:val="8"/>
        </w:numPr>
        <w:spacing w:after="0"/>
        <w:ind w:hanging="480"/>
      </w:pPr>
      <w:r>
        <w:t xml:space="preserve">a person in whose name a usufruct or other personal servitude is registered, in the case of a property that is subject to a usufruct or other personal servitude; </w:t>
      </w:r>
    </w:p>
    <w:p w14:paraId="6B2A2A04" w14:textId="77777777" w:rsidR="00874899" w:rsidRDefault="00400CD5">
      <w:pPr>
        <w:numPr>
          <w:ilvl w:val="1"/>
          <w:numId w:val="8"/>
        </w:numPr>
        <w:spacing w:after="0"/>
        <w:ind w:hanging="480"/>
      </w:pPr>
      <w:r>
        <w:t xml:space="preserve">a lessee, in the case of a property that is registered in the name of a municipality and is leased by it; or </w:t>
      </w:r>
    </w:p>
    <w:p w14:paraId="4B9ADD27" w14:textId="77777777" w:rsidR="00874899" w:rsidRDefault="00400CD5">
      <w:pPr>
        <w:numPr>
          <w:ilvl w:val="1"/>
          <w:numId w:val="8"/>
        </w:numPr>
        <w:spacing w:after="0"/>
        <w:ind w:hanging="480"/>
      </w:pPr>
      <w:r>
        <w:t xml:space="preserve">a buyer, in the case of a property that was sold by a municipality and of which possession was given to the buyer pending registration of ownership in the name of the buyer; </w:t>
      </w:r>
    </w:p>
    <w:p w14:paraId="0F230B32" w14:textId="77777777" w:rsidR="00874899" w:rsidRDefault="00400CD5">
      <w:pPr>
        <w:spacing w:after="0"/>
      </w:pPr>
      <w:r>
        <w:rPr>
          <w:b/>
        </w:rPr>
        <w:t>“permitted use”,</w:t>
      </w:r>
      <w:r>
        <w:t xml:space="preserve"> in relation to a property, means the limited purposes for which the property may be used in terms of— (a) any restrictions imposed by </w:t>
      </w:r>
    </w:p>
    <w:p w14:paraId="4E713177" w14:textId="77777777" w:rsidR="00874899" w:rsidRDefault="00400CD5">
      <w:pPr>
        <w:numPr>
          <w:ilvl w:val="1"/>
          <w:numId w:val="9"/>
        </w:numPr>
        <w:spacing w:line="259" w:lineRule="auto"/>
        <w:ind w:hanging="480"/>
      </w:pPr>
      <w:r>
        <w:t xml:space="preserve">a condition of title; </w:t>
      </w:r>
    </w:p>
    <w:p w14:paraId="678373D3" w14:textId="77777777" w:rsidR="00874899" w:rsidRDefault="00400CD5">
      <w:pPr>
        <w:numPr>
          <w:ilvl w:val="1"/>
          <w:numId w:val="9"/>
        </w:numPr>
        <w:spacing w:line="259" w:lineRule="auto"/>
        <w:ind w:hanging="480"/>
      </w:pPr>
      <w:r>
        <w:t xml:space="preserve">a provision of a town planning or land use scheme; or </w:t>
      </w:r>
    </w:p>
    <w:p w14:paraId="38FF5E70" w14:textId="77777777" w:rsidR="00874899" w:rsidRDefault="00400CD5">
      <w:pPr>
        <w:numPr>
          <w:ilvl w:val="0"/>
          <w:numId w:val="10"/>
        </w:numPr>
        <w:spacing w:line="259" w:lineRule="auto"/>
        <w:ind w:hanging="360"/>
      </w:pPr>
      <w:r>
        <w:t xml:space="preserve">any legislation applicable to any specific property or properties; or </w:t>
      </w:r>
    </w:p>
    <w:p w14:paraId="37D6C109" w14:textId="77777777" w:rsidR="00874899" w:rsidRDefault="00400CD5">
      <w:pPr>
        <w:numPr>
          <w:ilvl w:val="0"/>
          <w:numId w:val="10"/>
        </w:numPr>
        <w:spacing w:line="259" w:lineRule="auto"/>
        <w:ind w:hanging="360"/>
      </w:pPr>
      <w:r>
        <w:t xml:space="preserve">any alleviation of any such restrictions; </w:t>
      </w:r>
    </w:p>
    <w:p w14:paraId="44B841A6" w14:textId="77777777" w:rsidR="00874899" w:rsidRDefault="00400CD5">
      <w:pPr>
        <w:spacing w:line="259" w:lineRule="auto"/>
      </w:pPr>
      <w:r>
        <w:rPr>
          <w:b/>
        </w:rPr>
        <w:t>“person”</w:t>
      </w:r>
      <w:r>
        <w:t xml:space="preserve"> includes an organ of state; </w:t>
      </w:r>
    </w:p>
    <w:p w14:paraId="6BBB4CCD" w14:textId="77777777" w:rsidR="00874899" w:rsidRDefault="00400CD5">
      <w:pPr>
        <w:spacing w:after="142" w:line="259" w:lineRule="auto"/>
      </w:pPr>
      <w:r>
        <w:rPr>
          <w:b/>
        </w:rPr>
        <w:t>“prescribe”</w:t>
      </w:r>
      <w:r>
        <w:t xml:space="preserve"> means prescribe by regulation in terms of section 83 of the act; </w:t>
      </w:r>
    </w:p>
    <w:p w14:paraId="0B7E49F7" w14:textId="77777777" w:rsidR="00874899" w:rsidRDefault="00400CD5">
      <w:pPr>
        <w:pStyle w:val="Heading1"/>
        <w:spacing w:after="117"/>
        <w:ind w:left="190"/>
      </w:pPr>
      <w:r>
        <w:t>“property”</w:t>
      </w:r>
      <w:r>
        <w:rPr>
          <w:b w:val="0"/>
        </w:rPr>
        <w:t xml:space="preserve"> means— </w:t>
      </w:r>
    </w:p>
    <w:p w14:paraId="06E83504" w14:textId="77777777" w:rsidR="00874899" w:rsidRDefault="00400CD5">
      <w:pPr>
        <w:numPr>
          <w:ilvl w:val="0"/>
          <w:numId w:val="11"/>
        </w:numPr>
        <w:spacing w:after="0"/>
        <w:ind w:hanging="360"/>
      </w:pPr>
      <w:r>
        <w:t xml:space="preserve">immovable property registered in the name of a person, including, in the case of a sectional title scheme, a sectional title unit registered in the name of a person; </w:t>
      </w:r>
    </w:p>
    <w:p w14:paraId="15469B58" w14:textId="77777777" w:rsidR="00874899" w:rsidRDefault="00400CD5">
      <w:pPr>
        <w:numPr>
          <w:ilvl w:val="0"/>
          <w:numId w:val="11"/>
        </w:numPr>
        <w:spacing w:after="0"/>
        <w:ind w:hanging="360"/>
      </w:pPr>
      <w:r>
        <w:t xml:space="preserve">a right registered against immovable property in the name of a person, excluding a mortgage bond registered against the property; </w:t>
      </w:r>
    </w:p>
    <w:p w14:paraId="50C23DFC" w14:textId="77777777" w:rsidR="00874899" w:rsidRDefault="00400CD5">
      <w:pPr>
        <w:numPr>
          <w:ilvl w:val="0"/>
          <w:numId w:val="11"/>
        </w:numPr>
        <w:spacing w:after="0"/>
        <w:ind w:hanging="360"/>
      </w:pPr>
      <w:r>
        <w:t xml:space="preserve">a land tenure right registered in the name of a person or granted to a person in terms of legislation; or </w:t>
      </w:r>
    </w:p>
    <w:p w14:paraId="46D0BD2B" w14:textId="77777777" w:rsidR="00874899" w:rsidRDefault="00400CD5">
      <w:pPr>
        <w:numPr>
          <w:ilvl w:val="0"/>
          <w:numId w:val="11"/>
        </w:numPr>
        <w:spacing w:after="135" w:line="259" w:lineRule="auto"/>
        <w:ind w:hanging="360"/>
      </w:pPr>
      <w:r>
        <w:t xml:space="preserve">public service infrastructure; </w:t>
      </w:r>
    </w:p>
    <w:p w14:paraId="50F6058B" w14:textId="77777777" w:rsidR="00874899" w:rsidRDefault="00400CD5">
      <w:pPr>
        <w:spacing w:after="1"/>
      </w:pPr>
      <w:r>
        <w:rPr>
          <w:b/>
        </w:rPr>
        <w:t>“property register”</w:t>
      </w:r>
      <w:r>
        <w:t xml:space="preserve"> means a register of properties referred to in section 23 of the act; </w:t>
      </w:r>
    </w:p>
    <w:p w14:paraId="093F870E" w14:textId="77777777" w:rsidR="00874899" w:rsidRDefault="00400CD5">
      <w:pPr>
        <w:spacing w:after="4"/>
      </w:pPr>
      <w:r>
        <w:rPr>
          <w:b/>
        </w:rPr>
        <w:lastRenderedPageBreak/>
        <w:t>“protected area”</w:t>
      </w:r>
      <w:r>
        <w:t xml:space="preserve"> means an area that is or has to be listed in the register referred to in section 10 of the Protected Areas Act; </w:t>
      </w:r>
    </w:p>
    <w:p w14:paraId="652CEA97" w14:textId="77777777" w:rsidR="00874899" w:rsidRDefault="00400CD5">
      <w:pPr>
        <w:spacing w:after="3"/>
      </w:pPr>
      <w:r>
        <w:rPr>
          <w:b/>
        </w:rPr>
        <w:t>“Protected Areas Act”</w:t>
      </w:r>
      <w:r>
        <w:t xml:space="preserve"> means the National Environmental Management: Protected Areas Act, 2003; </w:t>
      </w:r>
    </w:p>
    <w:p w14:paraId="0730A024" w14:textId="77777777" w:rsidR="00874899" w:rsidRDefault="00400CD5">
      <w:r>
        <w:rPr>
          <w:b/>
        </w:rPr>
        <w:t>“publicly controlled”</w:t>
      </w:r>
      <w:r>
        <w:t xml:space="preserve"> means owned by or otherwise under the control of an organ of state, including— </w:t>
      </w:r>
    </w:p>
    <w:p w14:paraId="6F7C2D2A" w14:textId="77777777" w:rsidR="00874899" w:rsidRDefault="00400CD5">
      <w:pPr>
        <w:numPr>
          <w:ilvl w:val="0"/>
          <w:numId w:val="12"/>
        </w:numPr>
        <w:spacing w:after="0"/>
        <w:ind w:hanging="360"/>
      </w:pPr>
      <w:r>
        <w:t xml:space="preserve">a public entity listed in the Public Finance Management Act, 1999 (Act No. 1 of 1999); </w:t>
      </w:r>
    </w:p>
    <w:p w14:paraId="09DD84EB" w14:textId="77777777" w:rsidR="00874899" w:rsidRDefault="00400CD5">
      <w:pPr>
        <w:numPr>
          <w:ilvl w:val="0"/>
          <w:numId w:val="12"/>
        </w:numPr>
        <w:spacing w:line="259" w:lineRule="auto"/>
        <w:ind w:hanging="360"/>
      </w:pPr>
      <w:r>
        <w:t xml:space="preserve">a municipality; or </w:t>
      </w:r>
    </w:p>
    <w:p w14:paraId="1240EB23" w14:textId="77777777" w:rsidR="00874899" w:rsidRDefault="00400CD5">
      <w:pPr>
        <w:numPr>
          <w:ilvl w:val="0"/>
          <w:numId w:val="12"/>
        </w:numPr>
        <w:spacing w:after="135" w:line="259" w:lineRule="auto"/>
        <w:ind w:hanging="360"/>
      </w:pPr>
      <w:r>
        <w:t xml:space="preserve">a municipal entity as defined in the Municipal Systems Act; </w:t>
      </w:r>
    </w:p>
    <w:p w14:paraId="5F89674B" w14:textId="77777777" w:rsidR="00874899" w:rsidRDefault="00400CD5">
      <w:pPr>
        <w:spacing w:after="0"/>
      </w:pPr>
      <w:r>
        <w:rPr>
          <w:b/>
        </w:rPr>
        <w:t>“public service infrastructure”</w:t>
      </w:r>
      <w:r>
        <w:t xml:space="preserve"> means publicly controlled infrastructure of the following kinds: </w:t>
      </w:r>
    </w:p>
    <w:p w14:paraId="354C9053" w14:textId="77777777" w:rsidR="00874899" w:rsidRDefault="00400CD5">
      <w:pPr>
        <w:numPr>
          <w:ilvl w:val="0"/>
          <w:numId w:val="13"/>
        </w:numPr>
        <w:spacing w:after="0"/>
        <w:ind w:hanging="360"/>
      </w:pPr>
      <w:r>
        <w:t xml:space="preserve">national, provincial or other public roads on which goods, services or labour move across a municipal boundary; </w:t>
      </w:r>
    </w:p>
    <w:p w14:paraId="55497F17" w14:textId="77777777" w:rsidR="00874899" w:rsidRDefault="00400CD5">
      <w:pPr>
        <w:numPr>
          <w:ilvl w:val="0"/>
          <w:numId w:val="13"/>
        </w:numPr>
        <w:spacing w:after="0"/>
        <w:ind w:hanging="360"/>
      </w:pPr>
      <w:r>
        <w:t xml:space="preserve">water or sewer pipes, ducts or other conduits, dams, water supply reservoirs, water treatment plants or water pumps forming part of a water or sewer scheme serving the public; </w:t>
      </w:r>
    </w:p>
    <w:p w14:paraId="7F9D855F" w14:textId="77777777" w:rsidR="00874899" w:rsidRDefault="00400CD5">
      <w:pPr>
        <w:numPr>
          <w:ilvl w:val="0"/>
          <w:numId w:val="14"/>
        </w:numPr>
        <w:spacing w:after="0"/>
        <w:ind w:hanging="360"/>
      </w:pPr>
      <w:r>
        <w:t xml:space="preserve">power stations, power substations or power lines forming part of an electricity scheme serving the public; </w:t>
      </w:r>
    </w:p>
    <w:p w14:paraId="59127C8E" w14:textId="77777777" w:rsidR="00874899" w:rsidRDefault="00400CD5">
      <w:pPr>
        <w:numPr>
          <w:ilvl w:val="0"/>
          <w:numId w:val="14"/>
        </w:numPr>
        <w:spacing w:after="0"/>
        <w:ind w:hanging="360"/>
      </w:pPr>
      <w:r>
        <w:t xml:space="preserve">gas or liquid fuel plants or refineries or pipelines for gas or liquid fuels, forming part of a scheme for transporting such fuels; </w:t>
      </w:r>
    </w:p>
    <w:p w14:paraId="354134EB" w14:textId="77777777" w:rsidR="00874899" w:rsidRDefault="00400CD5">
      <w:pPr>
        <w:numPr>
          <w:ilvl w:val="0"/>
          <w:numId w:val="14"/>
        </w:numPr>
        <w:spacing w:line="259" w:lineRule="auto"/>
        <w:ind w:hanging="360"/>
      </w:pPr>
      <w:r>
        <w:t xml:space="preserve">railway lines forming part of a national railway system; </w:t>
      </w:r>
    </w:p>
    <w:p w14:paraId="2197F357" w14:textId="77777777" w:rsidR="00874899" w:rsidRDefault="00400CD5">
      <w:pPr>
        <w:numPr>
          <w:ilvl w:val="0"/>
          <w:numId w:val="14"/>
        </w:numPr>
        <w:spacing w:after="0"/>
        <w:ind w:hanging="360"/>
      </w:pPr>
      <w:r>
        <w:t xml:space="preserve">communication towers, masts, exchanges or lines forming part of a communications system serving the public; </w:t>
      </w:r>
    </w:p>
    <w:p w14:paraId="5D5F0D85" w14:textId="77777777" w:rsidR="00874899" w:rsidRDefault="00400CD5">
      <w:pPr>
        <w:numPr>
          <w:ilvl w:val="0"/>
          <w:numId w:val="14"/>
        </w:numPr>
        <w:spacing w:line="259" w:lineRule="auto"/>
        <w:ind w:hanging="360"/>
      </w:pPr>
      <w:r>
        <w:t xml:space="preserve">runways or aprons at national or provincial airports; </w:t>
      </w:r>
    </w:p>
    <w:p w14:paraId="22969B02" w14:textId="77777777" w:rsidR="00874899" w:rsidRDefault="00400CD5">
      <w:pPr>
        <w:numPr>
          <w:ilvl w:val="0"/>
          <w:numId w:val="14"/>
        </w:numPr>
        <w:spacing w:after="0"/>
        <w:ind w:hanging="360"/>
      </w:pPr>
      <w:r>
        <w:t xml:space="preserve">breakwaters, sea walls, channels, basins, quay walls, jetties, roads, railway or infrastructure used for the provision of water, lights, power, sewerage or similar services of ports, or navigational aids comprising lighthouses, radio navigational aids, buoys, beacons or any other device or system used to assist the safe and efficient navigation of vessels; </w:t>
      </w:r>
    </w:p>
    <w:p w14:paraId="06C56097" w14:textId="77777777" w:rsidR="00874899" w:rsidRDefault="00400CD5">
      <w:pPr>
        <w:numPr>
          <w:ilvl w:val="0"/>
          <w:numId w:val="14"/>
        </w:numPr>
        <w:spacing w:line="259" w:lineRule="auto"/>
        <w:ind w:hanging="360"/>
      </w:pPr>
      <w:r>
        <w:t xml:space="preserve">any other publicly controlled infrastructure as may be prescribed; or </w:t>
      </w:r>
    </w:p>
    <w:p w14:paraId="5D17318F" w14:textId="77777777" w:rsidR="00874899" w:rsidRDefault="00400CD5">
      <w:pPr>
        <w:numPr>
          <w:ilvl w:val="0"/>
          <w:numId w:val="14"/>
        </w:numPr>
        <w:spacing w:after="0"/>
        <w:ind w:hanging="360"/>
      </w:pPr>
      <w:r>
        <w:lastRenderedPageBreak/>
        <w:t xml:space="preserve">rights of way, easements or servitudes in connection with infrastructure mentioned in paragraphs (a) to (i); </w:t>
      </w:r>
    </w:p>
    <w:p w14:paraId="5DD51756" w14:textId="77777777" w:rsidR="00874899" w:rsidRDefault="00400CD5">
      <w:pPr>
        <w:spacing w:after="0"/>
      </w:pPr>
      <w:r>
        <w:rPr>
          <w:b/>
        </w:rPr>
        <w:t>“rate”</w:t>
      </w:r>
      <w:r>
        <w:t xml:space="preserve"> means a municipal rate on property envisaged in section 229 (1) (a) of the Constitution; </w:t>
      </w:r>
    </w:p>
    <w:p w14:paraId="52ED16A8" w14:textId="77777777" w:rsidR="00874899" w:rsidRDefault="00400CD5">
      <w:pPr>
        <w:spacing w:after="0"/>
      </w:pPr>
      <w:r>
        <w:rPr>
          <w:b/>
        </w:rPr>
        <w:t>“rateable property”</w:t>
      </w:r>
      <w:r>
        <w:t xml:space="preserve"> means property on which a municipality may in terms of section 2 levy a rate, excluding property fully excluded from the levying of rates in terms of section 17; </w:t>
      </w:r>
    </w:p>
    <w:p w14:paraId="6C8B11C1" w14:textId="77777777" w:rsidR="00874899" w:rsidRDefault="00400CD5">
      <w:pPr>
        <w:spacing w:after="0"/>
      </w:pPr>
      <w:r>
        <w:rPr>
          <w:b/>
        </w:rPr>
        <w:t>“rebate”,</w:t>
      </w:r>
      <w:r>
        <w:t xml:space="preserve"> in relation to a rate payable on a property, means a discount granted in terms of section 15 on the amount of the rate payable on the property; </w:t>
      </w:r>
    </w:p>
    <w:p w14:paraId="2E351A71" w14:textId="77777777" w:rsidR="00874899" w:rsidRDefault="00400CD5">
      <w:pPr>
        <w:spacing w:after="28"/>
      </w:pPr>
      <w:r>
        <w:rPr>
          <w:b/>
        </w:rPr>
        <w:t>“reduction”</w:t>
      </w:r>
      <w:r>
        <w:t xml:space="preserve">, in relation to a rate payable on a property, means the lowering in terms of section 15 of the amount for which the property was valued and the rating of the property at that lower amount; </w:t>
      </w:r>
    </w:p>
    <w:p w14:paraId="4644284F" w14:textId="77777777" w:rsidR="00874899" w:rsidRDefault="00400CD5">
      <w:pPr>
        <w:pStyle w:val="Heading1"/>
        <w:spacing w:after="119"/>
        <w:ind w:left="190"/>
      </w:pPr>
      <w:r>
        <w:t>“register”</w:t>
      </w:r>
      <w:r>
        <w:rPr>
          <w:b w:val="0"/>
        </w:rPr>
        <w:t xml:space="preserve">— </w:t>
      </w:r>
    </w:p>
    <w:p w14:paraId="3FCB2E93" w14:textId="77777777" w:rsidR="00874899" w:rsidRDefault="00400CD5">
      <w:pPr>
        <w:numPr>
          <w:ilvl w:val="0"/>
          <w:numId w:val="15"/>
        </w:numPr>
        <w:spacing w:line="259" w:lineRule="auto"/>
        <w:ind w:hanging="360"/>
      </w:pPr>
      <w:r>
        <w:t xml:space="preserve">means to record in a register in terms of— </w:t>
      </w:r>
    </w:p>
    <w:p w14:paraId="70C68901" w14:textId="77777777" w:rsidR="00874899" w:rsidRDefault="00400CD5">
      <w:pPr>
        <w:numPr>
          <w:ilvl w:val="1"/>
          <w:numId w:val="15"/>
        </w:numPr>
        <w:spacing w:line="259" w:lineRule="auto"/>
        <w:ind w:hanging="360"/>
      </w:pPr>
      <w:r>
        <w:t xml:space="preserve">the Deeds Registries Act, 1937 (Act No. 47 of 1937); or </w:t>
      </w:r>
    </w:p>
    <w:p w14:paraId="0B82CFC5" w14:textId="77777777" w:rsidR="00874899" w:rsidRDefault="00400CD5">
      <w:pPr>
        <w:numPr>
          <w:ilvl w:val="1"/>
          <w:numId w:val="15"/>
        </w:numPr>
        <w:spacing w:after="0"/>
        <w:ind w:hanging="360"/>
      </w:pPr>
      <w:r>
        <w:t xml:space="preserve">the Mining Titles Registration Act, 1967 (Act No. 16 of 1967); and </w:t>
      </w:r>
    </w:p>
    <w:p w14:paraId="34697B54" w14:textId="77777777" w:rsidR="00874899" w:rsidRDefault="00400CD5">
      <w:pPr>
        <w:numPr>
          <w:ilvl w:val="0"/>
          <w:numId w:val="15"/>
        </w:numPr>
        <w:spacing w:after="0"/>
        <w:ind w:hanging="360"/>
      </w:pPr>
      <w:r>
        <w:t xml:space="preserve">includes any other formal act in terms of any other legislation to record— </w:t>
      </w:r>
    </w:p>
    <w:p w14:paraId="4DAD1949" w14:textId="77777777" w:rsidR="00874899" w:rsidRDefault="00400CD5">
      <w:pPr>
        <w:numPr>
          <w:ilvl w:val="1"/>
          <w:numId w:val="15"/>
        </w:numPr>
        <w:spacing w:line="259" w:lineRule="auto"/>
        <w:ind w:hanging="360"/>
      </w:pPr>
      <w:r>
        <w:t xml:space="preserve">a right to use land for or in connection with mining purposes; or </w:t>
      </w:r>
    </w:p>
    <w:p w14:paraId="04AFE236" w14:textId="77777777" w:rsidR="00874899" w:rsidRDefault="00400CD5">
      <w:pPr>
        <w:numPr>
          <w:ilvl w:val="1"/>
          <w:numId w:val="15"/>
        </w:numPr>
        <w:spacing w:after="138" w:line="259" w:lineRule="auto"/>
        <w:ind w:hanging="360"/>
      </w:pPr>
      <w:r>
        <w:t xml:space="preserve">a land tenure right; </w:t>
      </w:r>
    </w:p>
    <w:p w14:paraId="6A85D92D" w14:textId="77777777" w:rsidR="00874899" w:rsidRDefault="00400CD5">
      <w:pPr>
        <w:spacing w:after="0"/>
      </w:pPr>
      <w:r>
        <w:rPr>
          <w:b/>
        </w:rPr>
        <w:t>“residential property”</w:t>
      </w:r>
      <w:r>
        <w:t xml:space="preserve"> means a property included in a valuation roll in terms of section 48 (2) (b) of the act as residential; </w:t>
      </w:r>
    </w:p>
    <w:p w14:paraId="2BE98FF4" w14:textId="77777777" w:rsidR="00874899" w:rsidRDefault="00400CD5">
      <w:pPr>
        <w:spacing w:after="0"/>
      </w:pPr>
      <w:r>
        <w:rPr>
          <w:b/>
        </w:rPr>
        <w:t xml:space="preserve"> “sectional title unit”</w:t>
      </w:r>
      <w:r>
        <w:t xml:space="preserve"> means a unit defined in section 1 of the Sectional Titles Act; </w:t>
      </w:r>
    </w:p>
    <w:p w14:paraId="3A44601A" w14:textId="77777777" w:rsidR="00874899" w:rsidRDefault="00400CD5">
      <w:pPr>
        <w:spacing w:after="4"/>
      </w:pPr>
      <w:r>
        <w:rPr>
          <w:b/>
        </w:rPr>
        <w:t xml:space="preserve">“smallholding” </w:t>
      </w:r>
      <w:r>
        <w:t xml:space="preserve">for the purposes of this policy means an agricultural holding smaller than a farm in close proximity to urban development which in the opinion of the valuer is classified as such; </w:t>
      </w:r>
    </w:p>
    <w:p w14:paraId="6C27A4D4" w14:textId="77777777" w:rsidR="00874899" w:rsidRDefault="00400CD5">
      <w:pPr>
        <w:spacing w:line="259" w:lineRule="auto"/>
      </w:pPr>
      <w:r>
        <w:rPr>
          <w:b/>
        </w:rPr>
        <w:t>“state trust land”</w:t>
      </w:r>
      <w:r>
        <w:t xml:space="preserve"> means land owned by the state— </w:t>
      </w:r>
    </w:p>
    <w:p w14:paraId="47EB3B9F" w14:textId="77777777" w:rsidR="00874899" w:rsidRDefault="00400CD5">
      <w:pPr>
        <w:numPr>
          <w:ilvl w:val="0"/>
          <w:numId w:val="16"/>
        </w:numPr>
        <w:spacing w:after="0"/>
        <w:ind w:hanging="360"/>
      </w:pPr>
      <w:r>
        <w:t xml:space="preserve">in trust for persons communally inhabiting the land in terms of a traditional system of land tenure; </w:t>
      </w:r>
    </w:p>
    <w:p w14:paraId="265B1E1A" w14:textId="77777777" w:rsidR="00874899" w:rsidRDefault="00400CD5">
      <w:pPr>
        <w:numPr>
          <w:ilvl w:val="0"/>
          <w:numId w:val="16"/>
        </w:numPr>
        <w:spacing w:line="259" w:lineRule="auto"/>
        <w:ind w:hanging="360"/>
      </w:pPr>
      <w:r>
        <w:t xml:space="preserve">over which land tenure rights were registered or granted; or </w:t>
      </w:r>
    </w:p>
    <w:p w14:paraId="109E8F09" w14:textId="77777777" w:rsidR="00874899" w:rsidRDefault="00400CD5">
      <w:pPr>
        <w:numPr>
          <w:ilvl w:val="0"/>
          <w:numId w:val="16"/>
        </w:numPr>
        <w:spacing w:after="0"/>
        <w:ind w:hanging="360"/>
      </w:pPr>
      <w:r>
        <w:t xml:space="preserve">which is earmarked for disposal in terms of the Restitution of Land Rights Act, 1994 (Act No. 22 of 1994); </w:t>
      </w:r>
    </w:p>
    <w:p w14:paraId="2DE1F99A" w14:textId="77777777" w:rsidR="00874899" w:rsidRDefault="00400CD5">
      <w:pPr>
        <w:spacing w:after="118" w:line="259" w:lineRule="auto"/>
        <w:ind w:left="540" w:firstLine="0"/>
        <w:jc w:val="left"/>
      </w:pPr>
      <w:r>
        <w:t xml:space="preserve"> </w:t>
      </w:r>
    </w:p>
    <w:p w14:paraId="51315EAA" w14:textId="77777777" w:rsidR="00874899" w:rsidRDefault="00400CD5">
      <w:pPr>
        <w:pStyle w:val="Heading2"/>
        <w:spacing w:after="131"/>
        <w:ind w:left="180" w:firstLine="0"/>
      </w:pPr>
      <w:r>
        <w:rPr>
          <w:i/>
        </w:rPr>
        <w:lastRenderedPageBreak/>
        <w:t xml:space="preserve">Other Definitions </w:t>
      </w:r>
    </w:p>
    <w:p w14:paraId="6E0971CD" w14:textId="77777777" w:rsidR="00874899" w:rsidRDefault="00400CD5">
      <w:pPr>
        <w:spacing w:after="0"/>
      </w:pPr>
      <w:r>
        <w:rPr>
          <w:b/>
        </w:rPr>
        <w:t xml:space="preserve">“child headed household” </w:t>
      </w:r>
      <w:r>
        <w:t xml:space="preserve">means any child who is or is a blood relative of the owner of the property and which child is responsible for the care of siblings or parents;  </w:t>
      </w:r>
    </w:p>
    <w:p w14:paraId="7B5FC1B3" w14:textId="77777777" w:rsidR="00874899" w:rsidRDefault="00400CD5">
      <w:r>
        <w:rPr>
          <w:b/>
        </w:rPr>
        <w:t>“disabled”</w:t>
      </w:r>
      <w:r>
        <w:t xml:space="preserve"> means  a person who qualifies to receive relief in terms of the Social Services Act. 1992 (Act No. 59 of 1992) or has been certified as disabled by a medical practitioner; </w:t>
      </w:r>
    </w:p>
    <w:p w14:paraId="2396F687" w14:textId="77777777" w:rsidR="00874899" w:rsidRDefault="00400CD5">
      <w:pPr>
        <w:spacing w:after="7"/>
      </w:pPr>
      <w:r>
        <w:rPr>
          <w:b/>
        </w:rPr>
        <w:t>“Indigent owner”</w:t>
      </w:r>
      <w:r>
        <w:t xml:space="preserve"> means an owner of property who is in permanent occupation of the property and qualifies for indigent relief in terms of the municipality’s indigent policy; </w:t>
      </w:r>
    </w:p>
    <w:p w14:paraId="717C4E50" w14:textId="77777777" w:rsidR="00874899" w:rsidRDefault="00400CD5">
      <w:pPr>
        <w:spacing w:after="147" w:line="259" w:lineRule="auto"/>
      </w:pPr>
      <w:r>
        <w:rPr>
          <w:b/>
        </w:rPr>
        <w:t>“The Municipality”</w:t>
      </w:r>
      <w:r>
        <w:t xml:space="preserve"> means the Dannhauser Municipality; </w:t>
      </w:r>
    </w:p>
    <w:p w14:paraId="48D558E2" w14:textId="77777777" w:rsidR="00874899" w:rsidRDefault="00400CD5">
      <w:pPr>
        <w:spacing w:after="0"/>
      </w:pPr>
      <w:r>
        <w:rPr>
          <w:b/>
        </w:rPr>
        <w:t>“Owners of property in an area affected by a disaster</w:t>
      </w:r>
      <w:r>
        <w:t xml:space="preserve">" means owners of property situated within an area affected by: </w:t>
      </w:r>
    </w:p>
    <w:p w14:paraId="3BBFBFD3" w14:textId="77777777" w:rsidR="00874899" w:rsidRDefault="00400CD5">
      <w:pPr>
        <w:numPr>
          <w:ilvl w:val="0"/>
          <w:numId w:val="17"/>
        </w:numPr>
        <w:spacing w:after="0"/>
        <w:ind w:hanging="360"/>
      </w:pPr>
      <w:r>
        <w:t xml:space="preserve">a disaster within the meaning of the Disaster Management Act 57 of  2002; </w:t>
      </w:r>
    </w:p>
    <w:p w14:paraId="462EE6CE" w14:textId="77777777" w:rsidR="00874899" w:rsidRDefault="00400CD5">
      <w:pPr>
        <w:numPr>
          <w:ilvl w:val="0"/>
          <w:numId w:val="17"/>
        </w:numPr>
        <w:spacing w:after="143" w:line="259" w:lineRule="auto"/>
        <w:ind w:hanging="360"/>
      </w:pPr>
      <w:r>
        <w:t xml:space="preserve">any other serious adverse social or economic conditions; </w:t>
      </w:r>
    </w:p>
    <w:p w14:paraId="10594EEC" w14:textId="77777777" w:rsidR="00874899" w:rsidRDefault="00400CD5">
      <w:pPr>
        <w:pStyle w:val="Heading1"/>
        <w:spacing w:after="115"/>
        <w:ind w:left="190"/>
      </w:pPr>
      <w:r>
        <w:t>“Pensioner”</w:t>
      </w:r>
      <w:r>
        <w:rPr>
          <w:b w:val="0"/>
        </w:rPr>
        <w:t xml:space="preserve"> means  </w:t>
      </w:r>
    </w:p>
    <w:p w14:paraId="4D355E4B" w14:textId="77777777" w:rsidR="00874899" w:rsidRDefault="00400CD5">
      <w:pPr>
        <w:numPr>
          <w:ilvl w:val="0"/>
          <w:numId w:val="18"/>
        </w:numPr>
        <w:spacing w:line="259" w:lineRule="auto"/>
        <w:ind w:firstLine="360"/>
      </w:pPr>
      <w:r>
        <w:t xml:space="preserve">a person in receipt of a social pension; or </w:t>
      </w:r>
    </w:p>
    <w:p w14:paraId="136F43AF" w14:textId="77777777" w:rsidR="00874899" w:rsidRDefault="00400CD5">
      <w:pPr>
        <w:numPr>
          <w:ilvl w:val="0"/>
          <w:numId w:val="18"/>
        </w:numPr>
        <w:spacing w:after="0"/>
        <w:ind w:firstLine="360"/>
      </w:pPr>
      <w:r>
        <w:t xml:space="preserve">a person over the age of 60 years; or  a person who has retired prematurely from employment due to medical reasons; </w:t>
      </w:r>
    </w:p>
    <w:p w14:paraId="2E843B49" w14:textId="77777777" w:rsidR="00874899" w:rsidRDefault="00400CD5">
      <w:pPr>
        <w:spacing w:after="12"/>
      </w:pPr>
      <w:r>
        <w:rPr>
          <w:b/>
        </w:rPr>
        <w:t>“Retiree”</w:t>
      </w:r>
      <w:r>
        <w:t xml:space="preserve"> means a person who has retired from employment in terms of that person’s employment or who has reached the age of a pensioner; </w:t>
      </w:r>
      <w:r>
        <w:rPr>
          <w:b/>
        </w:rPr>
        <w:t>“Temporarily without income”</w:t>
      </w:r>
      <w:r>
        <w:t xml:space="preserve"> means; (a) in the case of an employee – </w:t>
      </w:r>
    </w:p>
    <w:p w14:paraId="21E32787" w14:textId="77777777" w:rsidR="00874899" w:rsidRDefault="00400CD5">
      <w:pPr>
        <w:numPr>
          <w:ilvl w:val="1"/>
          <w:numId w:val="18"/>
        </w:numPr>
        <w:spacing w:after="0"/>
        <w:ind w:hanging="240"/>
      </w:pPr>
      <w:r>
        <w:t xml:space="preserve">the period for which the person is entitled to benefits in terms of the Unemployment Insurance Act;  or  </w:t>
      </w:r>
    </w:p>
    <w:p w14:paraId="22702EE0" w14:textId="77777777" w:rsidR="00874899" w:rsidRDefault="00400CD5">
      <w:pPr>
        <w:numPr>
          <w:ilvl w:val="1"/>
          <w:numId w:val="18"/>
        </w:numPr>
        <w:ind w:hanging="240"/>
      </w:pPr>
      <w:r>
        <w:t>90</w:t>
      </w:r>
      <w:r>
        <w:rPr>
          <w:b/>
        </w:rPr>
        <w:t xml:space="preserve"> </w:t>
      </w:r>
      <w:r>
        <w:t xml:space="preserve">days, whichever is the longer; or in any other case, a period of   90 days determined from the date of application by that person for  relief in terms of the Municipality’s policy; </w:t>
      </w:r>
    </w:p>
    <w:p w14:paraId="44C31021" w14:textId="77777777" w:rsidR="00874899" w:rsidRDefault="00400CD5">
      <w:r>
        <w:rPr>
          <w:b/>
        </w:rPr>
        <w:t>“Non-profit organizations”</w:t>
      </w:r>
      <w:r>
        <w:t xml:space="preserve"> means any organization which is registered in terms of the Non- profit Organizations Act 1997(Act No. 71 of 1997</w:t>
      </w:r>
      <w:r>
        <w:rPr>
          <w:u w:val="single" w:color="000000"/>
        </w:rPr>
        <w:t>)</w:t>
      </w:r>
      <w:r>
        <w:t xml:space="preserve">. </w:t>
      </w:r>
    </w:p>
    <w:p w14:paraId="0A4EAA24" w14:textId="77777777" w:rsidR="00874899" w:rsidRDefault="00400CD5">
      <w:pPr>
        <w:pStyle w:val="Heading1"/>
        <w:tabs>
          <w:tab w:val="center" w:pos="3955"/>
        </w:tabs>
        <w:ind w:left="-15" w:firstLine="0"/>
      </w:pPr>
      <w:r>
        <w:lastRenderedPageBreak/>
        <w:t xml:space="preserve">2. </w:t>
      </w:r>
      <w:r>
        <w:tab/>
        <w:t xml:space="preserve">IMPLEMENTATION OF THIS POLICY AND EFFECTIVE DATE  </w:t>
      </w:r>
    </w:p>
    <w:p w14:paraId="57219916" w14:textId="77777777" w:rsidR="00E44635" w:rsidRDefault="00400CD5">
      <w:pPr>
        <w:ind w:left="885" w:hanging="900"/>
      </w:pPr>
      <w:r>
        <w:t>2.1   This amended policy will take effect from the date in which the council adopts</w:t>
      </w:r>
      <w:r w:rsidR="00E44635">
        <w:t xml:space="preserve"> </w:t>
      </w:r>
    </w:p>
    <w:p w14:paraId="6BECF6D1" w14:textId="518A3598" w:rsidR="00E44635" w:rsidRDefault="00E44635" w:rsidP="00E44635">
      <w:pPr>
        <w:ind w:left="885" w:hanging="885"/>
      </w:pPr>
      <w:r>
        <w:t xml:space="preserve">        </w:t>
      </w:r>
      <w:r w:rsidR="00400CD5">
        <w:t>it during 202</w:t>
      </w:r>
      <w:r w:rsidR="006321A5">
        <w:t>4</w:t>
      </w:r>
      <w:r w:rsidR="00400CD5">
        <w:t>/2</w:t>
      </w:r>
      <w:r w:rsidR="006321A5">
        <w:t>5</w:t>
      </w:r>
      <w:r w:rsidR="00400CD5">
        <w:t xml:space="preserve"> financial year annual review. The first valuation roll was</w:t>
      </w:r>
      <w:r>
        <w:t xml:space="preserve"> </w:t>
      </w:r>
    </w:p>
    <w:p w14:paraId="06E1ECFD" w14:textId="5DB5BD3E" w:rsidR="00874899" w:rsidRDefault="00E44635" w:rsidP="00E44635">
      <w:pPr>
        <w:ind w:left="885" w:hanging="885"/>
      </w:pPr>
      <w:r>
        <w:t xml:space="preserve">        </w:t>
      </w:r>
      <w:r w:rsidR="00400CD5">
        <w:t>prepared by the Municipality in terms of the Municipal Property Rates Act, 2004 (Act No. 6 of 2004) and must accompany the Municipality’s budget for the financial year.</w:t>
      </w:r>
      <w:r w:rsidR="00400CD5">
        <w:rPr>
          <w:b/>
        </w:rPr>
        <w:t xml:space="preserve"> </w:t>
      </w:r>
    </w:p>
    <w:p w14:paraId="244D6B72" w14:textId="21C349F7" w:rsidR="00874899" w:rsidRDefault="00400CD5">
      <w:pPr>
        <w:ind w:left="885" w:hanging="900"/>
      </w:pPr>
      <w:r>
        <w:t>2.2 The Rates Policy must</w:t>
      </w:r>
      <w:r>
        <w:rPr>
          <w:i/>
        </w:rPr>
        <w:t xml:space="preserve"> </w:t>
      </w:r>
      <w:r>
        <w:t xml:space="preserve">be reviewed annually, and if </w:t>
      </w:r>
      <w:r w:rsidR="00E44635">
        <w:t>necessary,</w:t>
      </w:r>
      <w:r>
        <w:t xml:space="preserve"> amended by the Municipal Council, such amendments to be effected in conjunction with the Municipality’s annual budget in terms of Sections 22 and 23 of the Municipal Financial Management Act. </w:t>
      </w:r>
    </w:p>
    <w:p w14:paraId="491FBD78" w14:textId="77777777" w:rsidR="00874899" w:rsidRDefault="00400CD5">
      <w:pPr>
        <w:ind w:left="885" w:hanging="900"/>
      </w:pPr>
      <w:r>
        <w:t xml:space="preserve">2.3 The Municipality has adopted by-laws to give effect to the implementation of its Rates policy and such by-laws must be read in conjunction with this Policy.  The rates by-laws may differentiate between: </w:t>
      </w:r>
    </w:p>
    <w:p w14:paraId="61B48241" w14:textId="77777777" w:rsidR="00874899" w:rsidRDefault="00400CD5">
      <w:pPr>
        <w:tabs>
          <w:tab w:val="center" w:pos="2447"/>
        </w:tabs>
        <w:spacing w:after="243" w:line="259" w:lineRule="auto"/>
        <w:ind w:left="-15" w:firstLine="0"/>
        <w:jc w:val="left"/>
      </w:pPr>
      <w:r>
        <w:t xml:space="preserve">2.3.1  </w:t>
      </w:r>
      <w:r>
        <w:tab/>
        <w:t xml:space="preserve">Categories of properties; and  </w:t>
      </w:r>
    </w:p>
    <w:p w14:paraId="64F5D366" w14:textId="77777777" w:rsidR="00874899" w:rsidRDefault="00400CD5">
      <w:pPr>
        <w:tabs>
          <w:tab w:val="center" w:pos="2768"/>
        </w:tabs>
        <w:spacing w:after="245" w:line="259" w:lineRule="auto"/>
        <w:ind w:left="-15" w:firstLine="0"/>
        <w:jc w:val="left"/>
      </w:pPr>
      <w:r>
        <w:t xml:space="preserve">2.3.2  </w:t>
      </w:r>
      <w:r>
        <w:tab/>
        <w:t xml:space="preserve">Categories of owners of properties. </w:t>
      </w:r>
    </w:p>
    <w:p w14:paraId="45BBDD73" w14:textId="77777777" w:rsidR="00874899" w:rsidRDefault="00400CD5">
      <w:pPr>
        <w:ind w:left="885" w:hanging="900"/>
      </w:pPr>
      <w:r>
        <w:t xml:space="preserve">2.4  The by-laws adopted in terms of Item 2.3 may be reviewed annually, and if necessary be amended by the Municipal Council, in conjunction and in accordance with the Rates Policy. </w:t>
      </w:r>
    </w:p>
    <w:p w14:paraId="532B661C" w14:textId="77777777" w:rsidR="00874899" w:rsidRDefault="00400CD5">
      <w:pPr>
        <w:pStyle w:val="Heading1"/>
        <w:tabs>
          <w:tab w:val="center" w:pos="3400"/>
        </w:tabs>
        <w:ind w:left="-15" w:firstLine="0"/>
      </w:pPr>
      <w:r>
        <w:t xml:space="preserve">3. </w:t>
      </w:r>
      <w:r>
        <w:tab/>
        <w:t xml:space="preserve">      FUNDAMENTAL PRINCIPLES OF THIS POLICY </w:t>
      </w:r>
    </w:p>
    <w:p w14:paraId="42F91823" w14:textId="77777777" w:rsidR="00874899" w:rsidRDefault="00400CD5">
      <w:pPr>
        <w:tabs>
          <w:tab w:val="center" w:pos="3403"/>
        </w:tabs>
        <w:spacing w:after="243" w:line="259" w:lineRule="auto"/>
        <w:ind w:left="-15" w:firstLine="0"/>
        <w:jc w:val="left"/>
      </w:pPr>
      <w:r>
        <w:t xml:space="preserve">3.1  </w:t>
      </w:r>
      <w:r>
        <w:tab/>
        <w:t xml:space="preserve">The principles of this Policy are to ensure that:-  </w:t>
      </w:r>
    </w:p>
    <w:p w14:paraId="691FD9FE" w14:textId="5EB487BF" w:rsidR="00874899" w:rsidRDefault="00400CD5">
      <w:pPr>
        <w:ind w:left="885" w:hanging="900"/>
      </w:pPr>
      <w:r>
        <w:t xml:space="preserve">3.1.1 The power of the Municipality to impose rates on property will not be exercised in a way that materially and unreasonably prejudices national economic policies, economic activities or the national mobility of goods services, </w:t>
      </w:r>
      <w:r w:rsidR="00AB0C60">
        <w:t>capital,</w:t>
      </w:r>
      <w:r>
        <w:t xml:space="preserve"> or labour in terms of Section 229 of the Constitution of the Republic of South Africa; </w:t>
      </w:r>
    </w:p>
    <w:p w14:paraId="05FAD8F7" w14:textId="77777777" w:rsidR="00874899" w:rsidRDefault="00400CD5">
      <w:pPr>
        <w:ind w:left="-5"/>
      </w:pPr>
      <w:r>
        <w:t xml:space="preserve">3.1.2 All ratepayers, in a specific category, as determined by council from time       to time, will be treated equitably; </w:t>
      </w:r>
    </w:p>
    <w:p w14:paraId="03624098" w14:textId="73C91118" w:rsidR="00874899" w:rsidRDefault="00400CD5">
      <w:pPr>
        <w:ind w:left="-5"/>
      </w:pPr>
      <w:r>
        <w:lastRenderedPageBreak/>
        <w:t xml:space="preserve">3.1.3 </w:t>
      </w:r>
      <w:r>
        <w:tab/>
        <w:t xml:space="preserve">Property rates will be assessed on the market value of all rateable properties in the jurisdiction of the Municipality and for the purpose of generating revenue to balance the budget after </w:t>
      </w:r>
      <w:r w:rsidR="005F30A4">
        <w:t>considering</w:t>
      </w:r>
      <w:r>
        <w:t xml:space="preserve">: </w:t>
      </w:r>
    </w:p>
    <w:p w14:paraId="6B54B7EB" w14:textId="77777777" w:rsidR="00874899" w:rsidRDefault="00400CD5">
      <w:pPr>
        <w:numPr>
          <w:ilvl w:val="0"/>
          <w:numId w:val="19"/>
        </w:numPr>
        <w:spacing w:line="259" w:lineRule="auto"/>
        <w:ind w:hanging="360"/>
      </w:pPr>
      <w:r>
        <w:t xml:space="preserve">profits generated on trading and economic services; and  </w:t>
      </w:r>
    </w:p>
    <w:p w14:paraId="2C20B51F" w14:textId="1973C43A" w:rsidR="00874899" w:rsidRDefault="00400CD5">
      <w:pPr>
        <w:numPr>
          <w:ilvl w:val="0"/>
          <w:numId w:val="19"/>
        </w:numPr>
        <w:ind w:hanging="360"/>
      </w:pPr>
      <w:r>
        <w:t xml:space="preserve">the amounts required to finance exemptions, rebates and reductions of rates as approved by council from time to time; </w:t>
      </w:r>
    </w:p>
    <w:p w14:paraId="7DD13EC0" w14:textId="77777777" w:rsidR="00874899" w:rsidRDefault="00400CD5">
      <w:pPr>
        <w:ind w:left="885" w:hanging="900"/>
      </w:pPr>
      <w:r>
        <w:t xml:space="preserve">3.1.4 </w:t>
      </w:r>
      <w:r>
        <w:tab/>
        <w:t xml:space="preserve">property rates will not be used to subsidize trading and economic services; </w:t>
      </w:r>
    </w:p>
    <w:p w14:paraId="5F613972" w14:textId="655A1E10" w:rsidR="00874899" w:rsidRDefault="00400CD5">
      <w:pPr>
        <w:ind w:left="885" w:hanging="900"/>
      </w:pPr>
      <w:r>
        <w:t xml:space="preserve">3.1.5 The rates income generated by the Municipality will </w:t>
      </w:r>
      <w:r w:rsidR="00B954AC">
        <w:t>consider</w:t>
      </w:r>
      <w:r>
        <w:t xml:space="preserve"> relief measures to address the social and economic needs of the community;  </w:t>
      </w:r>
    </w:p>
    <w:p w14:paraId="2FE5A142" w14:textId="77777777" w:rsidR="00874899" w:rsidRDefault="00400CD5">
      <w:pPr>
        <w:ind w:left="-5"/>
      </w:pPr>
      <w:r>
        <w:t xml:space="preserve">3.1.6 This Policy was developed in consultation with the community and in compliance with a process of community participation in terms of Chapter 4 of the Municipal Systems Act. </w:t>
      </w:r>
    </w:p>
    <w:p w14:paraId="17682876" w14:textId="77777777" w:rsidR="00874899" w:rsidRDefault="00400CD5">
      <w:pPr>
        <w:numPr>
          <w:ilvl w:val="0"/>
          <w:numId w:val="20"/>
        </w:numPr>
        <w:ind w:hanging="874"/>
      </w:pPr>
      <w:r>
        <w:rPr>
          <w:b/>
        </w:rPr>
        <w:t xml:space="preserve">THE PURPOSE OF THIS POLICY </w:t>
      </w:r>
    </w:p>
    <w:p w14:paraId="11E4F549" w14:textId="77777777" w:rsidR="00874899" w:rsidRDefault="00400CD5">
      <w:pPr>
        <w:numPr>
          <w:ilvl w:val="1"/>
          <w:numId w:val="20"/>
        </w:numPr>
        <w:spacing w:after="245" w:line="259" w:lineRule="auto"/>
        <w:ind w:hanging="900"/>
      </w:pPr>
      <w:r>
        <w:t xml:space="preserve">The purpose of this policy is to: </w:t>
      </w:r>
    </w:p>
    <w:p w14:paraId="17A2B0C3" w14:textId="77777777" w:rsidR="00874899" w:rsidRDefault="00400CD5">
      <w:pPr>
        <w:numPr>
          <w:ilvl w:val="2"/>
          <w:numId w:val="20"/>
        </w:numPr>
        <w:ind w:hanging="900"/>
      </w:pPr>
      <w:r>
        <w:t xml:space="preserve">Comply with the provisions section 3 of the Act, 2004 (Act No. 6 of 2004); </w:t>
      </w:r>
    </w:p>
    <w:p w14:paraId="5763E801" w14:textId="77777777" w:rsidR="00874899" w:rsidRDefault="00400CD5">
      <w:pPr>
        <w:numPr>
          <w:ilvl w:val="2"/>
          <w:numId w:val="20"/>
        </w:numPr>
        <w:spacing w:after="243" w:line="259" w:lineRule="auto"/>
        <w:ind w:hanging="900"/>
      </w:pPr>
      <w:r>
        <w:t xml:space="preserve">Give effect to the principles outlined above;  </w:t>
      </w:r>
    </w:p>
    <w:p w14:paraId="2EC84CED" w14:textId="77777777" w:rsidR="00874899" w:rsidRDefault="00400CD5">
      <w:pPr>
        <w:numPr>
          <w:ilvl w:val="2"/>
          <w:numId w:val="20"/>
        </w:numPr>
        <w:ind w:hanging="900"/>
      </w:pPr>
      <w:r>
        <w:t xml:space="preserve">determine the methodology and to prescribe procedures for the implementation of the Act; </w:t>
      </w:r>
    </w:p>
    <w:p w14:paraId="553BDC6A" w14:textId="77777777" w:rsidR="00874899" w:rsidRDefault="00400CD5">
      <w:pPr>
        <w:numPr>
          <w:ilvl w:val="2"/>
          <w:numId w:val="20"/>
        </w:numPr>
        <w:ind w:hanging="900"/>
      </w:pPr>
      <w:r>
        <w:t xml:space="preserve">Determine criteria to be applied for the levying of differential rates for different categories of properties;  </w:t>
      </w:r>
    </w:p>
    <w:p w14:paraId="7483B0D0" w14:textId="77777777" w:rsidR="00874899" w:rsidRDefault="00400CD5">
      <w:pPr>
        <w:numPr>
          <w:ilvl w:val="2"/>
          <w:numId w:val="20"/>
        </w:numPr>
        <w:spacing w:after="117" w:line="363" w:lineRule="auto"/>
        <w:ind w:hanging="900"/>
      </w:pPr>
      <w:r>
        <w:t xml:space="preserve">Determine or provide criteria for the determination of categories of properties and categories of owners of properties for categories of properties; </w:t>
      </w:r>
    </w:p>
    <w:p w14:paraId="7B230163" w14:textId="0383C054" w:rsidR="00874899" w:rsidRDefault="00400CD5">
      <w:pPr>
        <w:numPr>
          <w:ilvl w:val="2"/>
          <w:numId w:val="20"/>
        </w:numPr>
        <w:spacing w:after="143"/>
        <w:ind w:hanging="900"/>
      </w:pPr>
      <w:r>
        <w:t xml:space="preserve">Determine criteria to be applied for granting exemptions, </w:t>
      </w:r>
      <w:r w:rsidR="00B954AC">
        <w:t>rebates,</w:t>
      </w:r>
      <w:r>
        <w:t xml:space="preserve"> and reductions; </w:t>
      </w:r>
    </w:p>
    <w:p w14:paraId="08F92D7A" w14:textId="77777777" w:rsidR="00874899" w:rsidRDefault="00400CD5">
      <w:pPr>
        <w:numPr>
          <w:ilvl w:val="2"/>
          <w:numId w:val="20"/>
        </w:numPr>
        <w:ind w:hanging="900"/>
      </w:pPr>
      <w:r>
        <w:t xml:space="preserve">Determine how the Municipality’s powers must be exercised in relation to multi-purpose properties; </w:t>
      </w:r>
    </w:p>
    <w:p w14:paraId="5A525432" w14:textId="77777777" w:rsidR="00874899" w:rsidRDefault="00400CD5">
      <w:pPr>
        <w:numPr>
          <w:ilvl w:val="2"/>
          <w:numId w:val="20"/>
        </w:numPr>
        <w:spacing w:line="259" w:lineRule="auto"/>
        <w:ind w:hanging="900"/>
      </w:pPr>
      <w:r>
        <w:lastRenderedPageBreak/>
        <w:t xml:space="preserve">Determine measures to promote local economic and social </w:t>
      </w:r>
    </w:p>
    <w:p w14:paraId="2374E8D1" w14:textId="6DBBB6BB" w:rsidR="00874899" w:rsidRDefault="00EA5173" w:rsidP="00EA5173">
      <w:pPr>
        <w:spacing w:after="237" w:line="259" w:lineRule="auto"/>
        <w:ind w:left="1630" w:firstLine="530"/>
      </w:pPr>
      <w:r>
        <w:t xml:space="preserve">  </w:t>
      </w:r>
      <w:r w:rsidR="00400CD5">
        <w:t xml:space="preserve">development;  </w:t>
      </w:r>
    </w:p>
    <w:p w14:paraId="57146DEB" w14:textId="49D0CCA0" w:rsidR="00874899" w:rsidRDefault="00400CD5">
      <w:pPr>
        <w:numPr>
          <w:ilvl w:val="2"/>
          <w:numId w:val="20"/>
        </w:numPr>
        <w:ind w:hanging="900"/>
      </w:pPr>
      <w:r>
        <w:t xml:space="preserve">Identify which categories of properties the Municipality has elected not to rate as provided for in section 7 of the Act. </w:t>
      </w:r>
    </w:p>
    <w:p w14:paraId="45C9C1F6" w14:textId="77777777" w:rsidR="00874899" w:rsidRDefault="00400CD5">
      <w:pPr>
        <w:pStyle w:val="Heading1"/>
        <w:tabs>
          <w:tab w:val="center" w:pos="3058"/>
        </w:tabs>
        <w:ind w:left="-15" w:firstLine="0"/>
      </w:pPr>
      <w:r>
        <w:t xml:space="preserve">5. </w:t>
      </w:r>
      <w:r>
        <w:tab/>
        <w:t>EQUITABLE TREATMENT OF RATEPAYERS</w:t>
      </w:r>
      <w:r>
        <w:rPr>
          <w:b w:val="0"/>
        </w:rPr>
        <w:t xml:space="preserve"> </w:t>
      </w:r>
    </w:p>
    <w:p w14:paraId="6822E24A" w14:textId="0A94E111" w:rsidR="00874899" w:rsidRDefault="00EA5173">
      <w:pPr>
        <w:ind w:left="885" w:hanging="900"/>
      </w:pPr>
      <w:r>
        <w:t xml:space="preserve">5.1 </w:t>
      </w:r>
      <w:r>
        <w:tab/>
        <w:t>The</w:t>
      </w:r>
      <w:r w:rsidR="00400CD5">
        <w:t xml:space="preserve"> Municipality is committed to treating all ratepayers on an equitable basis. “Equitable" does not necessarily mean "equal" treatment of ratepayers. The circumstances of each category of owner or category of property will be considered in a fair manner, and within the limitations set out in part 3 of the Act. The Municipality may adopt measures to ensure equitable and fair treatment of ratepayers.  </w:t>
      </w:r>
    </w:p>
    <w:p w14:paraId="1D502E9D" w14:textId="77777777" w:rsidR="00874899" w:rsidRDefault="00400CD5">
      <w:pPr>
        <w:ind w:left="885" w:hanging="900"/>
      </w:pPr>
      <w:r>
        <w:t xml:space="preserve">5.2 </w:t>
      </w:r>
      <w:r>
        <w:tab/>
        <w:t xml:space="preserve">Any differentiation in levying rates must not constitute unfair discrimination. </w:t>
      </w:r>
    </w:p>
    <w:p w14:paraId="28190EEF" w14:textId="77777777" w:rsidR="00874899" w:rsidRDefault="00400CD5">
      <w:pPr>
        <w:pStyle w:val="Heading1"/>
        <w:spacing w:after="123" w:line="359" w:lineRule="auto"/>
        <w:ind w:left="525" w:hanging="540"/>
      </w:pPr>
      <w:r>
        <w:t xml:space="preserve">6. DISCRETIONARY DECISIONS ADOPTED BY THE MUNICIPALITY WITH RESPECT TO LEVYING OF RATES </w:t>
      </w:r>
    </w:p>
    <w:p w14:paraId="645EAEC1" w14:textId="77777777" w:rsidR="00874899" w:rsidRDefault="00400CD5">
      <w:pPr>
        <w:ind w:left="885" w:hanging="900"/>
      </w:pPr>
      <w:r>
        <w:t xml:space="preserve">6.1 </w:t>
      </w:r>
      <w:r>
        <w:tab/>
        <w:t xml:space="preserve">It is recorded that the Municipality has adopted the following resolutions: </w:t>
      </w:r>
    </w:p>
    <w:p w14:paraId="1F630A57" w14:textId="77777777" w:rsidR="00874899" w:rsidRDefault="00400CD5">
      <w:pPr>
        <w:tabs>
          <w:tab w:val="center" w:pos="4167"/>
        </w:tabs>
        <w:spacing w:after="243" w:line="259" w:lineRule="auto"/>
        <w:ind w:left="-15" w:firstLine="0"/>
        <w:jc w:val="left"/>
      </w:pPr>
      <w:r>
        <w:t xml:space="preserve">6.1.1 </w:t>
      </w:r>
      <w:r>
        <w:tab/>
        <w:t xml:space="preserve">To levy rates on all rateable property in its area of jurisdiction. </w:t>
      </w:r>
    </w:p>
    <w:p w14:paraId="3590787C" w14:textId="77777777" w:rsidR="00874899" w:rsidRDefault="00400CD5">
      <w:pPr>
        <w:tabs>
          <w:tab w:val="center" w:pos="4099"/>
        </w:tabs>
        <w:spacing w:after="245" w:line="259" w:lineRule="auto"/>
        <w:ind w:left="-15" w:firstLine="0"/>
        <w:jc w:val="left"/>
      </w:pPr>
      <w:r>
        <w:t xml:space="preserve">6.1.2 </w:t>
      </w:r>
      <w:r>
        <w:tab/>
        <w:t xml:space="preserve">To determine the date of implementation as provided above. </w:t>
      </w:r>
    </w:p>
    <w:p w14:paraId="026AEE77" w14:textId="3107CB9D" w:rsidR="00874899" w:rsidRDefault="00400CD5">
      <w:pPr>
        <w:tabs>
          <w:tab w:val="center" w:pos="4129"/>
        </w:tabs>
        <w:spacing w:after="243" w:line="259" w:lineRule="auto"/>
        <w:ind w:left="-15" w:firstLine="0"/>
        <w:jc w:val="left"/>
      </w:pPr>
      <w:r>
        <w:t xml:space="preserve">6.1.3 </w:t>
      </w:r>
      <w:r>
        <w:tab/>
        <w:t xml:space="preserve">To determine the date of general valuation as </w:t>
      </w:r>
      <w:r w:rsidR="001200A6">
        <w:t>of</w:t>
      </w:r>
      <w:r>
        <w:t xml:space="preserve"> 1 July 20</w:t>
      </w:r>
      <w:r w:rsidR="001200A6">
        <w:t>23</w:t>
      </w:r>
      <w:r>
        <w:t xml:space="preserve">. </w:t>
      </w:r>
    </w:p>
    <w:p w14:paraId="5B4AEE4C" w14:textId="77777777" w:rsidR="00874899" w:rsidRDefault="00400CD5">
      <w:pPr>
        <w:ind w:left="885" w:hanging="900"/>
      </w:pPr>
      <w:r>
        <w:t xml:space="preserve">6.1.4 </w:t>
      </w:r>
      <w:r>
        <w:tab/>
        <w:t xml:space="preserve">To levy different cents in the rand for different categories of rateable property. </w:t>
      </w:r>
    </w:p>
    <w:p w14:paraId="64A4B3C0" w14:textId="77777777" w:rsidR="00874899" w:rsidRDefault="00400CD5">
      <w:pPr>
        <w:ind w:left="885" w:hanging="900"/>
      </w:pPr>
      <w:r>
        <w:t xml:space="preserve">6.1.5 That the categories of properties for the purpose of differential rating referred to in 4.1.4 above are those specified in Annexure 1 attached hereto.  </w:t>
      </w:r>
    </w:p>
    <w:p w14:paraId="1D90AAF0" w14:textId="77777777" w:rsidR="00874899" w:rsidRDefault="00400CD5">
      <w:pPr>
        <w:ind w:left="885" w:hanging="900"/>
      </w:pPr>
      <w:r>
        <w:t>6.1.6 That the criteria for the assessment of market value in terms of section 8(1) of the act shall be actually used</w:t>
      </w:r>
      <w:r>
        <w:rPr>
          <w:i/>
        </w:rPr>
        <w:t>.</w:t>
      </w:r>
      <w:r>
        <w:t xml:space="preserve"> </w:t>
      </w:r>
    </w:p>
    <w:p w14:paraId="51FA7907" w14:textId="77777777" w:rsidR="00874899" w:rsidRDefault="00400CD5">
      <w:pPr>
        <w:ind w:left="885" w:hanging="900"/>
      </w:pPr>
      <w:r>
        <w:t xml:space="preserve">6.1.7 To determine whether the valuations for multiple purpose usage will be assessed according to the dominant use of the property.  </w:t>
      </w:r>
    </w:p>
    <w:p w14:paraId="1101D218" w14:textId="77777777" w:rsidR="00874899" w:rsidRDefault="00400CD5">
      <w:pPr>
        <w:tabs>
          <w:tab w:val="center" w:pos="2806"/>
        </w:tabs>
        <w:spacing w:after="243" w:line="259" w:lineRule="auto"/>
        <w:ind w:left="-15" w:firstLine="0"/>
        <w:jc w:val="left"/>
      </w:pPr>
      <w:r>
        <w:t xml:space="preserve">6.1.8 </w:t>
      </w:r>
      <w:r>
        <w:tab/>
        <w:t xml:space="preserve">To rate public service infrastructure. </w:t>
      </w:r>
    </w:p>
    <w:p w14:paraId="0DE5A050" w14:textId="77777777" w:rsidR="00874899" w:rsidRDefault="00400CD5">
      <w:pPr>
        <w:pStyle w:val="Heading1"/>
        <w:tabs>
          <w:tab w:val="center" w:pos="540"/>
          <w:tab w:val="center" w:pos="3388"/>
        </w:tabs>
        <w:ind w:left="-15" w:firstLine="0"/>
      </w:pPr>
      <w:r>
        <w:lastRenderedPageBreak/>
        <w:t xml:space="preserve">7. </w:t>
      </w:r>
      <w:r>
        <w:tab/>
        <w:t xml:space="preserve">  </w:t>
      </w:r>
      <w:r>
        <w:tab/>
        <w:t xml:space="preserve">CATEGORIES OF RATEABLE PROPERTIES </w:t>
      </w:r>
    </w:p>
    <w:p w14:paraId="3D43DC61" w14:textId="77777777" w:rsidR="00874899" w:rsidRDefault="00400CD5">
      <w:pPr>
        <w:ind w:left="885" w:hanging="900"/>
      </w:pPr>
      <w:r>
        <w:t xml:space="preserve"> The categories of properties for Dannhauser Municipality are those specified in Annexure 1.   </w:t>
      </w:r>
    </w:p>
    <w:p w14:paraId="6F6A3B5E" w14:textId="77777777" w:rsidR="00874899" w:rsidRDefault="00400CD5">
      <w:pPr>
        <w:pStyle w:val="Heading1"/>
        <w:tabs>
          <w:tab w:val="center" w:pos="2967"/>
        </w:tabs>
        <w:ind w:left="-15" w:firstLine="0"/>
      </w:pPr>
      <w:r>
        <w:t xml:space="preserve">8. </w:t>
      </w:r>
      <w:r>
        <w:tab/>
        <w:t xml:space="preserve">   CRITERIA FOR DIFFERENTIAL RATING  </w:t>
      </w:r>
    </w:p>
    <w:p w14:paraId="597485F3" w14:textId="64B19162" w:rsidR="00874899" w:rsidRDefault="00400CD5">
      <w:pPr>
        <w:ind w:left="885" w:hanging="900"/>
      </w:pPr>
      <w:r>
        <w:t xml:space="preserve">8.1   </w:t>
      </w:r>
      <w:r w:rsidR="008A74D2">
        <w:tab/>
      </w:r>
      <w:r>
        <w:t xml:space="preserve">Differential rating is the levying of different rates for different categories of properties. The Municipality has resolved to levy differential rates for different categories of rateable property properties as reflected in Annexure 1 and the rates applicable to the different categories of properties are as resolved by the council and published annually. </w:t>
      </w:r>
    </w:p>
    <w:p w14:paraId="66439E68" w14:textId="77777777" w:rsidR="00874899" w:rsidRDefault="00400CD5">
      <w:pPr>
        <w:pStyle w:val="Heading1"/>
        <w:tabs>
          <w:tab w:val="center" w:pos="540"/>
          <w:tab w:val="center" w:pos="3181"/>
        </w:tabs>
        <w:ind w:left="-15" w:firstLine="0"/>
      </w:pPr>
      <w:r>
        <w:t xml:space="preserve">9. </w:t>
      </w:r>
      <w:r>
        <w:tab/>
      </w:r>
      <w:r>
        <w:rPr>
          <w:b w:val="0"/>
        </w:rPr>
        <w:t xml:space="preserve"> </w:t>
      </w:r>
      <w:r>
        <w:rPr>
          <w:b w:val="0"/>
        </w:rPr>
        <w:tab/>
      </w:r>
      <w:r>
        <w:t>RELIEF MEASURES FOR RATEPAYERS</w:t>
      </w:r>
      <w:r>
        <w:rPr>
          <w:b w:val="0"/>
        </w:rPr>
        <w:t xml:space="preserve"> </w:t>
      </w:r>
    </w:p>
    <w:p w14:paraId="4B20E189" w14:textId="77777777" w:rsidR="00874899" w:rsidRDefault="00400CD5">
      <w:pPr>
        <w:tabs>
          <w:tab w:val="center" w:pos="2647"/>
        </w:tabs>
        <w:spacing w:after="243" w:line="259" w:lineRule="auto"/>
        <w:ind w:left="-15" w:firstLine="0"/>
        <w:jc w:val="left"/>
      </w:pPr>
      <w:r>
        <w:t xml:space="preserve">9.1 </w:t>
      </w:r>
      <w:r>
        <w:tab/>
        <w:t xml:space="preserve">The Municipality has considered: </w:t>
      </w:r>
    </w:p>
    <w:p w14:paraId="477911DF" w14:textId="40A84D7F" w:rsidR="00874899" w:rsidRDefault="00400CD5">
      <w:pPr>
        <w:ind w:left="885" w:hanging="900"/>
      </w:pPr>
      <w:r>
        <w:t xml:space="preserve">9.1.2 </w:t>
      </w:r>
      <w:r w:rsidR="00C53AA2">
        <w:tab/>
      </w:r>
      <w:r>
        <w:t xml:space="preserve">The need to grant relief to certain ratepayers (including the poor) with a view to providing for appropriate measures to alleviate the impact of the rates burden on them; </w:t>
      </w:r>
    </w:p>
    <w:p w14:paraId="0AAF6E55" w14:textId="29C84309" w:rsidR="00874899" w:rsidRDefault="00400CD5">
      <w:pPr>
        <w:ind w:left="885" w:hanging="900"/>
      </w:pPr>
      <w:r>
        <w:t xml:space="preserve">9.1.3 </w:t>
      </w:r>
      <w:r w:rsidR="00C53AA2">
        <w:tab/>
      </w:r>
      <w:r>
        <w:t xml:space="preserve">The effect of rates on </w:t>
      </w:r>
      <w:r w:rsidR="008A74D2">
        <w:t>non-profit</w:t>
      </w:r>
      <w:r>
        <w:t xml:space="preserve"> organizations whose income is applied solely to further the aims and objectives of the said organization, and which may </w:t>
      </w:r>
      <w:r w:rsidR="00D96BBB">
        <w:t>register</w:t>
      </w:r>
      <w:r>
        <w:t xml:space="preserve"> in terms of the Income Tax Act for tax reductions because of those activities;    </w:t>
      </w:r>
    </w:p>
    <w:p w14:paraId="07286FF3" w14:textId="1C6097B2" w:rsidR="00874899" w:rsidRDefault="00400CD5">
      <w:pPr>
        <w:ind w:left="885" w:hanging="900"/>
      </w:pPr>
      <w:r>
        <w:t xml:space="preserve">9.1.4 </w:t>
      </w:r>
      <w:r w:rsidR="00C53AA2">
        <w:tab/>
      </w:r>
      <w:r>
        <w:t xml:space="preserve">The specified public benefit activities recognized by the act relating to those activities listed in item 1 (welfare and humanitarian), item 2 (health care) and item 4 (education and development) of Part 1 of the Ninth schedule to the Income Tax Act, 1962 (Act No.58 of 1962), and these public benefit organizations have been granted the relief identified below. </w:t>
      </w:r>
    </w:p>
    <w:p w14:paraId="355B722D" w14:textId="2AD3E75B" w:rsidR="00874899" w:rsidRDefault="00400CD5">
      <w:pPr>
        <w:ind w:left="885" w:hanging="900"/>
      </w:pPr>
      <w:r>
        <w:t xml:space="preserve">9.2 </w:t>
      </w:r>
      <w:r w:rsidR="00C53AA2">
        <w:tab/>
      </w:r>
      <w:r>
        <w:t xml:space="preserve">The Municipality will only consider the grant of relief to those organizations who meet the requirements set out in clause 9.1.3 and 9.1.4 above and whose activities are of a public and/or charitable nature.    </w:t>
      </w:r>
    </w:p>
    <w:p w14:paraId="10380B55" w14:textId="4C2ACF55" w:rsidR="00874899" w:rsidRDefault="00400CD5">
      <w:pPr>
        <w:ind w:left="885" w:hanging="900"/>
      </w:pPr>
      <w:r>
        <w:t xml:space="preserve">9.3 </w:t>
      </w:r>
      <w:r w:rsidR="00C53AA2">
        <w:tab/>
      </w:r>
      <w:r>
        <w:t xml:space="preserve">The Municipality will not </w:t>
      </w:r>
      <w:r w:rsidR="00D96BBB">
        <w:t>be granting</w:t>
      </w:r>
      <w:r>
        <w:t xml:space="preserve"> relief in respect of the payment of rates other than by way of an exemption, a rebate or a reduction provided for in its rates policy and granted in terms of section 15 of the Act. </w:t>
      </w:r>
    </w:p>
    <w:p w14:paraId="51176D55" w14:textId="47E6307E" w:rsidR="00874899" w:rsidRDefault="00400CD5">
      <w:pPr>
        <w:ind w:left="885" w:hanging="900"/>
      </w:pPr>
      <w:r>
        <w:lastRenderedPageBreak/>
        <w:t xml:space="preserve">9.4 </w:t>
      </w:r>
      <w:r w:rsidR="00C53AA2">
        <w:tab/>
      </w:r>
      <w:r>
        <w:t>The Municipality will not grant relief to the owners of properties on an individual basis</w:t>
      </w:r>
      <w:r>
        <w:rPr>
          <w:u w:val="single" w:color="000000"/>
        </w:rPr>
        <w:t>.</w:t>
      </w:r>
      <w:r>
        <w:t xml:space="preserve"> </w:t>
      </w:r>
    </w:p>
    <w:p w14:paraId="0ACA2B3A" w14:textId="77777777" w:rsidR="00874899" w:rsidRDefault="00400CD5">
      <w:pPr>
        <w:pStyle w:val="Heading1"/>
        <w:ind w:left="-5"/>
      </w:pPr>
      <w:r>
        <w:t xml:space="preserve">10.    EXEMPTION, REDUCTION AND REBATES FROM RATES </w:t>
      </w:r>
    </w:p>
    <w:p w14:paraId="08E8FF47" w14:textId="77777777" w:rsidR="00874899" w:rsidRDefault="00400CD5">
      <w:pPr>
        <w:tabs>
          <w:tab w:val="center" w:pos="4359"/>
        </w:tabs>
        <w:spacing w:after="243" w:line="259" w:lineRule="auto"/>
        <w:ind w:left="-15" w:firstLine="0"/>
        <w:jc w:val="left"/>
      </w:pPr>
      <w:r>
        <w:t xml:space="preserve">10.1 </w:t>
      </w:r>
      <w:r>
        <w:tab/>
        <w:t xml:space="preserve">The Municipality may, in terms of the criteria set out in this policy: </w:t>
      </w:r>
    </w:p>
    <w:p w14:paraId="6D960AE6" w14:textId="64DF2D69" w:rsidR="00874899" w:rsidRDefault="00400CD5">
      <w:pPr>
        <w:ind w:left="885" w:hanging="900"/>
      </w:pPr>
      <w:r>
        <w:t xml:space="preserve">10.1.1 </w:t>
      </w:r>
      <w:r w:rsidR="00C53AA2">
        <w:tab/>
      </w:r>
      <w:r>
        <w:t xml:space="preserve">Exempt a specific category of owners of properties, or owners of a specific category of properties, from the payment of a rate levied on their property; or </w:t>
      </w:r>
    </w:p>
    <w:p w14:paraId="302D1E07" w14:textId="60DDF49A" w:rsidR="00874899" w:rsidRDefault="00400CD5">
      <w:pPr>
        <w:ind w:left="885" w:hanging="900"/>
      </w:pPr>
      <w:r>
        <w:t xml:space="preserve">10.1.2 </w:t>
      </w:r>
      <w:r w:rsidR="00C53AA2">
        <w:tab/>
      </w:r>
      <w:r>
        <w:t xml:space="preserve">Grant to a specific category of owners of properties, or to owners of a specific category of properties, a rebate on or a reduction in the rates payable in respect of their properties. </w:t>
      </w:r>
    </w:p>
    <w:p w14:paraId="4DE5D1C7" w14:textId="77777777" w:rsidR="00874899" w:rsidRDefault="00400CD5">
      <w:pPr>
        <w:ind w:left="885" w:hanging="900"/>
      </w:pPr>
      <w:r>
        <w:t xml:space="preserve">10.2   The Municipality has determined the following categories of owners of properties for the purpose of granting exemptions, rebates or reductions: </w:t>
      </w:r>
    </w:p>
    <w:p w14:paraId="04AD93F7" w14:textId="6F4AE71B" w:rsidR="00874899" w:rsidRDefault="00400CD5">
      <w:pPr>
        <w:spacing w:after="235" w:line="259" w:lineRule="auto"/>
        <w:ind w:left="-5"/>
      </w:pPr>
      <w:r>
        <w:t xml:space="preserve">10.2.1 </w:t>
      </w:r>
      <w:r w:rsidR="00C53AA2">
        <w:tab/>
        <w:t xml:space="preserve"> </w:t>
      </w:r>
      <w:r>
        <w:t xml:space="preserve">Indigent owners  </w:t>
      </w:r>
    </w:p>
    <w:p w14:paraId="121227F3" w14:textId="465C6DA3" w:rsidR="00874899" w:rsidRDefault="00400CD5">
      <w:pPr>
        <w:spacing w:after="237" w:line="259" w:lineRule="auto"/>
        <w:ind w:left="-5"/>
      </w:pPr>
      <w:r>
        <w:t xml:space="preserve">10.2.2 </w:t>
      </w:r>
      <w:r w:rsidR="00C53AA2">
        <w:tab/>
        <w:t xml:space="preserve"> </w:t>
      </w:r>
      <w:r>
        <w:t xml:space="preserve">Owners dependent on pensions or social grants for their livelihood </w:t>
      </w:r>
    </w:p>
    <w:p w14:paraId="5D93581D" w14:textId="06C28387" w:rsidR="00874899" w:rsidRDefault="00400CD5">
      <w:pPr>
        <w:spacing w:after="235" w:line="259" w:lineRule="auto"/>
        <w:ind w:left="-5"/>
      </w:pPr>
      <w:r>
        <w:t xml:space="preserve">10.2.3  Disability grantees/medically boarded persons. </w:t>
      </w:r>
    </w:p>
    <w:p w14:paraId="78A82B45" w14:textId="6F3C8F55" w:rsidR="00874899" w:rsidRDefault="00400CD5">
      <w:pPr>
        <w:spacing w:after="237" w:line="259" w:lineRule="auto"/>
        <w:ind w:left="-5"/>
      </w:pPr>
      <w:r>
        <w:t xml:space="preserve">10.2.4 </w:t>
      </w:r>
      <w:r w:rsidR="00C53AA2">
        <w:tab/>
        <w:t xml:space="preserve"> </w:t>
      </w:r>
      <w:r>
        <w:t xml:space="preserve">Retirees. </w:t>
      </w:r>
    </w:p>
    <w:p w14:paraId="6690F4FE" w14:textId="77777777" w:rsidR="00874899" w:rsidRDefault="00400CD5">
      <w:pPr>
        <w:spacing w:after="235" w:line="259" w:lineRule="auto"/>
        <w:ind w:left="-5"/>
      </w:pPr>
      <w:r>
        <w:t xml:space="preserve">10.2.5 Owners temporarily without an income </w:t>
      </w:r>
    </w:p>
    <w:p w14:paraId="6213A916" w14:textId="002FC30E" w:rsidR="00874899" w:rsidRDefault="00400CD5">
      <w:pPr>
        <w:spacing w:after="238" w:line="259" w:lineRule="auto"/>
        <w:ind w:left="-5"/>
      </w:pPr>
      <w:r>
        <w:t xml:space="preserve">10.2.6  Child-headed household </w:t>
      </w:r>
    </w:p>
    <w:p w14:paraId="274A91A7" w14:textId="77777777" w:rsidR="00874899" w:rsidRDefault="00400CD5">
      <w:pPr>
        <w:ind w:left="885" w:hanging="900"/>
      </w:pPr>
      <w:r>
        <w:t xml:space="preserve">10.2.7 Owners of properties situated within an area affected by a disaster within the meaning of the Disaster Management Act 57 of 2002 </w:t>
      </w:r>
    </w:p>
    <w:p w14:paraId="72C27348" w14:textId="082A7E03" w:rsidR="00874899" w:rsidRDefault="00400CD5">
      <w:pPr>
        <w:spacing w:after="235" w:line="259" w:lineRule="auto"/>
        <w:ind w:left="-5"/>
      </w:pPr>
      <w:r>
        <w:t xml:space="preserve">10.2.8  Municipal properties </w:t>
      </w:r>
    </w:p>
    <w:p w14:paraId="28CD732A" w14:textId="6AFE4D59" w:rsidR="00874899" w:rsidRDefault="00400CD5">
      <w:pPr>
        <w:ind w:left="885" w:hanging="900"/>
      </w:pPr>
      <w:r>
        <w:t xml:space="preserve">10.2.9 Public benefit organizations that conduct the following public benefit </w:t>
      </w:r>
      <w:r w:rsidR="009C149A">
        <w:t>activities.</w:t>
      </w:r>
      <w:r>
        <w:t xml:space="preserve"> </w:t>
      </w:r>
    </w:p>
    <w:p w14:paraId="6CC7DC36" w14:textId="77777777" w:rsidR="00874899" w:rsidRDefault="00400CD5">
      <w:pPr>
        <w:numPr>
          <w:ilvl w:val="0"/>
          <w:numId w:val="21"/>
        </w:numPr>
        <w:spacing w:line="259" w:lineRule="auto"/>
        <w:ind w:hanging="720"/>
      </w:pPr>
      <w:r>
        <w:t xml:space="preserve">welfare and humanitarian; or </w:t>
      </w:r>
    </w:p>
    <w:p w14:paraId="4A57E82C" w14:textId="77777777" w:rsidR="00874899" w:rsidRDefault="00400CD5">
      <w:pPr>
        <w:numPr>
          <w:ilvl w:val="0"/>
          <w:numId w:val="21"/>
        </w:numPr>
        <w:spacing w:line="259" w:lineRule="auto"/>
        <w:ind w:hanging="720"/>
      </w:pPr>
      <w:r>
        <w:t xml:space="preserve">health care; or </w:t>
      </w:r>
    </w:p>
    <w:p w14:paraId="2972B0D5" w14:textId="77777777" w:rsidR="00874899" w:rsidRDefault="00400CD5">
      <w:pPr>
        <w:numPr>
          <w:ilvl w:val="0"/>
          <w:numId w:val="21"/>
        </w:numPr>
        <w:spacing w:after="246" w:line="259" w:lineRule="auto"/>
        <w:ind w:hanging="720"/>
      </w:pPr>
      <w:r>
        <w:t xml:space="preserve">education; and </w:t>
      </w:r>
    </w:p>
    <w:p w14:paraId="2FF6B4D8" w14:textId="77777777" w:rsidR="00874899" w:rsidRDefault="00400CD5">
      <w:pPr>
        <w:spacing w:after="235" w:line="259" w:lineRule="auto"/>
        <w:ind w:left="-5"/>
      </w:pPr>
      <w:r>
        <w:t xml:space="preserve">10.2.10   Vacant land </w:t>
      </w:r>
    </w:p>
    <w:p w14:paraId="268497AA" w14:textId="1A9C2494" w:rsidR="00874899" w:rsidRDefault="00400CD5">
      <w:pPr>
        <w:ind w:left="885" w:hanging="900"/>
      </w:pPr>
      <w:r>
        <w:lastRenderedPageBreak/>
        <w:t>10.2.11  Owners of residential properties with a market value below R60 000 as determined by the Municipality, provided that the owners of vacant residential properties shall be limited to the first R15 000 of market value. Vacant Property situated in Dannhauser,</w:t>
      </w:r>
      <w:r w:rsidR="003F48B5">
        <w:t xml:space="preserve"> </w:t>
      </w:r>
      <w:r>
        <w:t xml:space="preserve">Hatting Spruit and Durnacol that are undeveloped for the period of 24 Months will be penalized at a vacant Property rate if its market value is under R50 000 and 5% of the ratable value its market value is above R 50 000.00. </w:t>
      </w:r>
    </w:p>
    <w:p w14:paraId="3C03A30B" w14:textId="0D71DE60" w:rsidR="00874899" w:rsidRDefault="00400CD5" w:rsidP="003F48B5">
      <w:pPr>
        <w:spacing w:after="199" w:line="363" w:lineRule="auto"/>
        <w:ind w:left="895" w:right="-10" w:hanging="910"/>
        <w:jc w:val="left"/>
      </w:pPr>
      <w:r>
        <w:rPr>
          <w:u w:val="single" w:color="000000"/>
        </w:rPr>
        <w:t xml:space="preserve">10.2.12 </w:t>
      </w:r>
      <w:r>
        <w:t xml:space="preserve"> Non-profit organizations registered in terms of the non-profit organizations Act whose activities that are of a public and charitable nature as may be specified by the Municipality from time to time.</w:t>
      </w:r>
    </w:p>
    <w:p w14:paraId="7292A320" w14:textId="646CCC3C" w:rsidR="00874899" w:rsidRDefault="00400CD5">
      <w:pPr>
        <w:pStyle w:val="Heading1"/>
        <w:ind w:left="-5"/>
      </w:pPr>
      <w:r>
        <w:t xml:space="preserve">11. MULTIPLE PURPOSE PROPERTIES </w:t>
      </w:r>
    </w:p>
    <w:p w14:paraId="7E89036C" w14:textId="77777777" w:rsidR="00874899" w:rsidRDefault="00400CD5">
      <w:pPr>
        <w:ind w:left="885" w:hanging="900"/>
      </w:pPr>
      <w:r>
        <w:t xml:space="preserve">11.1 </w:t>
      </w:r>
      <w:r>
        <w:tab/>
        <w:t xml:space="preserve">The Municipality must resolve whether the valuations will be assessed according to the permitted use, the dominant use of the property or  </w:t>
      </w:r>
    </w:p>
    <w:p w14:paraId="69554FBA" w14:textId="77777777" w:rsidR="00874899" w:rsidRDefault="00400CD5">
      <w:pPr>
        <w:spacing w:after="235" w:line="259" w:lineRule="auto"/>
        <w:ind w:left="910"/>
      </w:pPr>
      <w:r>
        <w:t xml:space="preserve">pro-rata according to multiple uses. </w:t>
      </w:r>
    </w:p>
    <w:p w14:paraId="08E07867" w14:textId="7ED8B064" w:rsidR="00874899" w:rsidRDefault="00400CD5">
      <w:pPr>
        <w:ind w:left="885" w:hanging="900"/>
      </w:pPr>
      <w:r>
        <w:t xml:space="preserve">11.2 </w:t>
      </w:r>
      <w:r w:rsidR="00265221">
        <w:tab/>
      </w:r>
      <w:r>
        <w:t xml:space="preserve">Section 9 of the Act provides for the value of properties to be based on one of the following criteria namely:  </w:t>
      </w:r>
    </w:p>
    <w:p w14:paraId="2677B520" w14:textId="59F3E809" w:rsidR="00874899" w:rsidRDefault="00400CD5">
      <w:pPr>
        <w:spacing w:after="237" w:line="259" w:lineRule="auto"/>
        <w:ind w:left="-5"/>
      </w:pPr>
      <w:r>
        <w:t xml:space="preserve">11.2.1   The permitted use (section 9(a)); </w:t>
      </w:r>
    </w:p>
    <w:p w14:paraId="596C5ED2" w14:textId="7D1976E9" w:rsidR="00874899" w:rsidRDefault="00400CD5">
      <w:pPr>
        <w:spacing w:after="235" w:line="259" w:lineRule="auto"/>
        <w:ind w:left="-5"/>
      </w:pPr>
      <w:r>
        <w:t xml:space="preserve">11.2.2 </w:t>
      </w:r>
      <w:r w:rsidR="00265221">
        <w:t xml:space="preserve"> </w:t>
      </w:r>
      <w:r>
        <w:t xml:space="preserve">The dominant use (section 9(b)); </w:t>
      </w:r>
    </w:p>
    <w:p w14:paraId="2D7E8218" w14:textId="7D9A7411" w:rsidR="00874899" w:rsidRDefault="00400CD5">
      <w:pPr>
        <w:spacing w:after="237" w:line="259" w:lineRule="auto"/>
        <w:ind w:left="-5"/>
      </w:pPr>
      <w:r>
        <w:t xml:space="preserve">11.2.3 </w:t>
      </w:r>
      <w:r w:rsidR="00265221">
        <w:tab/>
        <w:t xml:space="preserve">  </w:t>
      </w:r>
      <w:r>
        <w:t xml:space="preserve">pro-rata based on the various multi-purpose usage  (Section 9(c)). </w:t>
      </w:r>
    </w:p>
    <w:p w14:paraId="6951AA75" w14:textId="455BEC61" w:rsidR="00874899" w:rsidRDefault="00400CD5">
      <w:pPr>
        <w:ind w:left="885" w:hanging="900"/>
      </w:pPr>
      <w:r>
        <w:t xml:space="preserve">11.3  </w:t>
      </w:r>
      <w:r w:rsidR="00265221">
        <w:tab/>
      </w:r>
      <w:r>
        <w:t xml:space="preserve">It is recorded that the Municipality has determined that for the purpose of assessing the value of </w:t>
      </w:r>
      <w:r w:rsidR="00B61DE7">
        <w:t>multi-purpose</w:t>
      </w:r>
      <w:r>
        <w:t xml:space="preserve"> properties the following criteria will apply: </w:t>
      </w:r>
    </w:p>
    <w:p w14:paraId="7D053F3D" w14:textId="77777777" w:rsidR="00874899" w:rsidRDefault="00400CD5">
      <w:pPr>
        <w:ind w:left="885" w:hanging="900"/>
      </w:pPr>
      <w:r>
        <w:t xml:space="preserve">11.3.1 Option 11.2.1 will apply only in respect of vacant land which has not been put to any use. In this instance the zoning or permitted use prevails. If indeterminate, then the valuer will establish the Highest and </w:t>
      </w:r>
    </w:p>
    <w:p w14:paraId="4D580736" w14:textId="77777777" w:rsidR="00874899" w:rsidRDefault="00400CD5">
      <w:pPr>
        <w:spacing w:after="235" w:line="259" w:lineRule="auto"/>
        <w:ind w:left="910"/>
      </w:pPr>
      <w:r>
        <w:t xml:space="preserve">Best Use of the property; </w:t>
      </w:r>
    </w:p>
    <w:p w14:paraId="45198CCA" w14:textId="77777777" w:rsidR="00874899" w:rsidRDefault="00400CD5">
      <w:pPr>
        <w:ind w:left="885" w:hanging="900"/>
      </w:pPr>
      <w:r>
        <w:t xml:space="preserve">11.3.2 Dominant usage as in 11.2.2 will be determined by the valuer as a basis for determining the use category. Dominant in this instance shall be the measured extent under use (land and/or buildings). </w:t>
      </w:r>
    </w:p>
    <w:p w14:paraId="003B09FD" w14:textId="77777777" w:rsidR="00874899" w:rsidRDefault="00400CD5">
      <w:pPr>
        <w:ind w:left="885" w:hanging="900"/>
      </w:pPr>
      <w:r>
        <w:lastRenderedPageBreak/>
        <w:t xml:space="preserve">11.4 Properties will be assessed on dominant use where at least 66% of that property is used for a particular purpose. The entire property will be assigned to that category of usage and the value will be assessed based on that usage only. </w:t>
      </w:r>
    </w:p>
    <w:p w14:paraId="73FAD1E6" w14:textId="77777777" w:rsidR="00874899" w:rsidRDefault="00400CD5">
      <w:pPr>
        <w:tabs>
          <w:tab w:val="center" w:pos="2747"/>
        </w:tabs>
        <w:spacing w:after="243" w:line="259" w:lineRule="auto"/>
        <w:ind w:left="-15" w:firstLine="0"/>
        <w:jc w:val="left"/>
      </w:pPr>
      <w:r>
        <w:t xml:space="preserve">11.5 </w:t>
      </w:r>
      <w:r>
        <w:tab/>
        <w:t>The Municipality has resolved that:</w:t>
      </w:r>
      <w:r>
        <w:rPr>
          <w:i/>
        </w:rPr>
        <w:t xml:space="preserve"> </w:t>
      </w:r>
    </w:p>
    <w:p w14:paraId="78535E16" w14:textId="7DEC704F" w:rsidR="00874899" w:rsidRDefault="00400CD5">
      <w:pPr>
        <w:ind w:left="885" w:hanging="900"/>
      </w:pPr>
      <w:r>
        <w:t xml:space="preserve">11.5.1 </w:t>
      </w:r>
      <w:r w:rsidR="00265221">
        <w:t xml:space="preserve">   </w:t>
      </w:r>
      <w:r>
        <w:t xml:space="preserve">Generally properties will be assigned to a category based on its dominant usage, provided that: </w:t>
      </w:r>
    </w:p>
    <w:p w14:paraId="314D720C" w14:textId="77777777" w:rsidR="00874899" w:rsidRDefault="00400CD5">
      <w:pPr>
        <w:ind w:left="885" w:hanging="900"/>
      </w:pPr>
      <w:r>
        <w:t>11.5.2.1 In the case of State and Trust Land the different usage will be assessed pro-rata and assigned to a category.</w:t>
      </w:r>
      <w:r>
        <w:rPr>
          <w:i/>
        </w:rPr>
        <w:t xml:space="preserve"> </w:t>
      </w:r>
    </w:p>
    <w:p w14:paraId="031CFA2C" w14:textId="2DC99963" w:rsidR="00874899" w:rsidRDefault="00400CD5">
      <w:pPr>
        <w:pStyle w:val="Heading1"/>
        <w:ind w:left="-5"/>
      </w:pPr>
      <w:r>
        <w:t xml:space="preserve">12. </w:t>
      </w:r>
      <w:r>
        <w:rPr>
          <w:b w:val="0"/>
        </w:rPr>
        <w:t xml:space="preserve"> </w:t>
      </w:r>
      <w:r>
        <w:t xml:space="preserve">   COMMUNITY PARTICIPATION  </w:t>
      </w:r>
    </w:p>
    <w:p w14:paraId="09B62C3A" w14:textId="00AAA6B2" w:rsidR="00874899" w:rsidRDefault="00400CD5">
      <w:pPr>
        <w:ind w:left="885" w:hanging="900"/>
      </w:pPr>
      <w:r>
        <w:t xml:space="preserve">12.1 </w:t>
      </w:r>
      <w:r w:rsidR="00265221">
        <w:tab/>
      </w:r>
      <w:r>
        <w:t>The</w:t>
      </w:r>
      <w:r w:rsidR="00265221">
        <w:t xml:space="preserve"> </w:t>
      </w:r>
      <w:r>
        <w:t>Municipality will comply with all its community participation and consultation obligations in terms of Chapter 4 of the Municipal Systems Act and Sections 4 and 5 of the Act before the Rates Policy is initially adopted.</w:t>
      </w:r>
      <w:r>
        <w:rPr>
          <w:b/>
        </w:rPr>
        <w:t xml:space="preserve"> </w:t>
      </w:r>
    </w:p>
    <w:p w14:paraId="2CCB5011" w14:textId="5AC77931" w:rsidR="00874899" w:rsidRDefault="00400CD5">
      <w:pPr>
        <w:ind w:left="885" w:hanging="900"/>
      </w:pPr>
      <w:r>
        <w:t xml:space="preserve">12.2 </w:t>
      </w:r>
      <w:r w:rsidR="00EB49AB">
        <w:tab/>
      </w:r>
      <w:r>
        <w:t>In terms of Section 4(2) of the Property Rates Act, the Municipal Manager of the Municipality must:</w:t>
      </w:r>
      <w:r>
        <w:rPr>
          <w:b/>
        </w:rPr>
        <w:t xml:space="preserve"> </w:t>
      </w:r>
    </w:p>
    <w:p w14:paraId="0ECB5FFB" w14:textId="74253087" w:rsidR="00874899" w:rsidRDefault="00400CD5">
      <w:pPr>
        <w:spacing w:line="259" w:lineRule="auto"/>
        <w:ind w:left="-5"/>
      </w:pPr>
      <w:r>
        <w:t xml:space="preserve">12.2.1 </w:t>
      </w:r>
      <w:r w:rsidR="00EB49AB">
        <w:tab/>
        <w:t xml:space="preserve">   </w:t>
      </w:r>
      <w:r>
        <w:t xml:space="preserve">Conspicuously display the draft rates policy for a period of at least 30 </w:t>
      </w:r>
    </w:p>
    <w:p w14:paraId="2B2DD32D" w14:textId="77777777" w:rsidR="00874899" w:rsidRDefault="00400CD5">
      <w:pPr>
        <w:ind w:left="910"/>
      </w:pPr>
      <w:r>
        <w:t>days at the Municipality’s head office, satellite offices and libraries and, if the Municipality has an official website or a website available to it, on that website as well;</w:t>
      </w:r>
      <w:r>
        <w:rPr>
          <w:b/>
        </w:rPr>
        <w:t xml:space="preserve"> </w:t>
      </w:r>
    </w:p>
    <w:p w14:paraId="180B1CE9" w14:textId="57460765" w:rsidR="00874899" w:rsidRDefault="00400CD5">
      <w:pPr>
        <w:ind w:left="885" w:hanging="900"/>
      </w:pPr>
      <w:r>
        <w:t xml:space="preserve">12.2.2 </w:t>
      </w:r>
      <w:r w:rsidR="00EB49AB">
        <w:t xml:space="preserve">  </w:t>
      </w:r>
      <w:r>
        <w:t xml:space="preserve">Advertise in the media a notice stating that a draft rates policy has been prepared for submission to the Council, and that such policy is available at the various municipal offices for inspection and (when applicable) is also available on the relevant website; and </w:t>
      </w:r>
    </w:p>
    <w:p w14:paraId="7D60D146" w14:textId="10F0BA84" w:rsidR="00874899" w:rsidRDefault="00400CD5">
      <w:pPr>
        <w:ind w:left="885" w:hanging="900"/>
      </w:pPr>
      <w:r>
        <w:t xml:space="preserve">12.2.3 </w:t>
      </w:r>
      <w:r w:rsidR="00EB49AB">
        <w:t xml:space="preserve">  </w:t>
      </w:r>
      <w:r>
        <w:t xml:space="preserve">Invite the local community to submit comments and representations to the Municipality within a period specified in the notice, which period </w:t>
      </w:r>
    </w:p>
    <w:p w14:paraId="06495C96" w14:textId="77777777" w:rsidR="00874899" w:rsidRDefault="00400CD5">
      <w:pPr>
        <w:spacing w:after="235" w:line="259" w:lineRule="auto"/>
        <w:ind w:left="910"/>
      </w:pPr>
      <w:r>
        <w:t xml:space="preserve">may not be less than 30 days. </w:t>
      </w:r>
    </w:p>
    <w:p w14:paraId="4771A2CF" w14:textId="0BDD98E6" w:rsidR="00874899" w:rsidRDefault="00400CD5">
      <w:pPr>
        <w:ind w:left="885" w:hanging="900"/>
      </w:pPr>
      <w:r>
        <w:t xml:space="preserve">12.3 </w:t>
      </w:r>
      <w:r w:rsidR="00EB49AB">
        <w:t xml:space="preserve">     </w:t>
      </w:r>
      <w:r>
        <w:t xml:space="preserve">The Council of the Municipality is required, in terms of Section 4(3) of the Property Rates Act, to take all comments and representations made to it into account when it considers the draft rates policy for adoption. </w:t>
      </w:r>
    </w:p>
    <w:p w14:paraId="6D7FC181" w14:textId="77777777" w:rsidR="00874899" w:rsidRDefault="00400CD5">
      <w:pPr>
        <w:pStyle w:val="Heading1"/>
        <w:tabs>
          <w:tab w:val="center" w:pos="2213"/>
        </w:tabs>
        <w:ind w:left="-15" w:firstLine="0"/>
      </w:pPr>
      <w:r>
        <w:lastRenderedPageBreak/>
        <w:t xml:space="preserve">13.  </w:t>
      </w:r>
      <w:r>
        <w:tab/>
        <w:t>RECOVERY OF RATES</w:t>
      </w:r>
      <w:r>
        <w:rPr>
          <w:b w:val="0"/>
        </w:rPr>
        <w:t xml:space="preserve">  </w:t>
      </w:r>
    </w:p>
    <w:p w14:paraId="592F57B1" w14:textId="4F3F559E" w:rsidR="00874899" w:rsidRDefault="00400CD5">
      <w:pPr>
        <w:ind w:left="885" w:hanging="900"/>
      </w:pPr>
      <w:r>
        <w:t xml:space="preserve">13.1 </w:t>
      </w:r>
      <w:r w:rsidR="00EB49AB">
        <w:tab/>
      </w:r>
      <w:r>
        <w:t xml:space="preserve">The following people shall be liable for the payment of rates levied by the Municipality: </w:t>
      </w:r>
    </w:p>
    <w:p w14:paraId="0843F573" w14:textId="77777777" w:rsidR="00874899" w:rsidRDefault="00400CD5">
      <w:pPr>
        <w:tabs>
          <w:tab w:val="center" w:pos="5021"/>
        </w:tabs>
        <w:spacing w:after="243" w:line="259" w:lineRule="auto"/>
        <w:ind w:left="-15" w:firstLine="0"/>
        <w:jc w:val="left"/>
      </w:pPr>
      <w:r>
        <w:t xml:space="preserve">13.1.1 Owner of a property; </w:t>
      </w:r>
      <w:r>
        <w:tab/>
        <w:t xml:space="preserve">  </w:t>
      </w:r>
    </w:p>
    <w:p w14:paraId="322BEF94" w14:textId="77777777" w:rsidR="00874899" w:rsidRDefault="00400CD5">
      <w:pPr>
        <w:spacing w:after="237" w:line="259" w:lineRule="auto"/>
        <w:ind w:left="-5"/>
      </w:pPr>
      <w:r>
        <w:t xml:space="preserve">13.1.2 Joint owners of a property, who shall be liable jointly and severally; </w:t>
      </w:r>
    </w:p>
    <w:p w14:paraId="5A92E073" w14:textId="77777777" w:rsidR="00874899" w:rsidRDefault="00400CD5">
      <w:pPr>
        <w:spacing w:after="235" w:line="259" w:lineRule="auto"/>
        <w:ind w:left="-5"/>
      </w:pPr>
      <w:r>
        <w:t xml:space="preserve">13.1.3 The owner of a sectional title unit; and </w:t>
      </w:r>
    </w:p>
    <w:p w14:paraId="4FB973E4" w14:textId="77777777" w:rsidR="00874899" w:rsidRDefault="00400CD5">
      <w:pPr>
        <w:spacing w:after="237" w:line="259" w:lineRule="auto"/>
        <w:ind w:left="-5"/>
      </w:pPr>
      <w:r>
        <w:t xml:space="preserve">13.1.4 in relation to agricultural properties: </w:t>
      </w:r>
    </w:p>
    <w:p w14:paraId="189FE30C" w14:textId="77777777" w:rsidR="00874899" w:rsidRDefault="00400CD5">
      <w:pPr>
        <w:numPr>
          <w:ilvl w:val="0"/>
          <w:numId w:val="22"/>
        </w:numPr>
        <w:spacing w:after="0"/>
        <w:ind w:hanging="360"/>
      </w:pPr>
      <w:r>
        <w:t xml:space="preserve">Any one joint owner of the agricultural property for all the rates levied on the agricultural property; or  </w:t>
      </w:r>
    </w:p>
    <w:p w14:paraId="48D60871" w14:textId="77777777" w:rsidR="00874899" w:rsidRDefault="00400CD5">
      <w:pPr>
        <w:numPr>
          <w:ilvl w:val="0"/>
          <w:numId w:val="22"/>
        </w:numPr>
        <w:ind w:hanging="360"/>
      </w:pPr>
      <w:r>
        <w:t xml:space="preserve">Each individual joint owner for that portion of rates levied on the joint owner’s undivided share in the agricultural property, which ever option the Municipality may choose in relation to agricultural properties.   </w:t>
      </w:r>
    </w:p>
    <w:p w14:paraId="560EC305" w14:textId="77777777" w:rsidR="00874899" w:rsidRDefault="00400CD5">
      <w:pPr>
        <w:tabs>
          <w:tab w:val="center" w:pos="4436"/>
        </w:tabs>
        <w:spacing w:after="243" w:line="259" w:lineRule="auto"/>
        <w:ind w:left="-15" w:firstLine="0"/>
        <w:jc w:val="left"/>
      </w:pPr>
      <w:r>
        <w:t xml:space="preserve">13.2 </w:t>
      </w:r>
      <w:r>
        <w:tab/>
        <w:t xml:space="preserve">In terms of Section 26 of the Act the Municipality will recover rates: </w:t>
      </w:r>
    </w:p>
    <w:p w14:paraId="0F5C8D35" w14:textId="77777777" w:rsidR="00874899" w:rsidRDefault="00400CD5">
      <w:pPr>
        <w:ind w:left="885" w:hanging="900"/>
      </w:pPr>
      <w:r>
        <w:t xml:space="preserve">13.2.1 On a monthly basis or as may be prescribed in terms of the Municipal Finance Management Act, which rate must be paid in each period determined by the Municipality. </w:t>
      </w:r>
    </w:p>
    <w:p w14:paraId="6CA1DD6D" w14:textId="77777777" w:rsidR="00874899" w:rsidRDefault="00400CD5">
      <w:pPr>
        <w:numPr>
          <w:ilvl w:val="1"/>
          <w:numId w:val="23"/>
        </w:numPr>
        <w:ind w:hanging="900"/>
      </w:pPr>
      <w:r>
        <w:t xml:space="preserve">The Municipality will furnish each person liable for the payment of rates with a written account in terms of Section 27 of the Act. </w:t>
      </w:r>
    </w:p>
    <w:p w14:paraId="18B8A120" w14:textId="77777777" w:rsidR="00874899" w:rsidRDefault="00400CD5">
      <w:pPr>
        <w:numPr>
          <w:ilvl w:val="1"/>
          <w:numId w:val="23"/>
        </w:numPr>
        <w:ind w:hanging="900"/>
      </w:pPr>
      <w:r>
        <w:t xml:space="preserve">A Municipality may recover rates in arrears from tenants and occupiers in accordance with the provisions of Section 28 of the Act. </w:t>
      </w:r>
    </w:p>
    <w:p w14:paraId="7E0A0C48" w14:textId="77777777" w:rsidR="00874899" w:rsidRDefault="00400CD5">
      <w:pPr>
        <w:numPr>
          <w:ilvl w:val="1"/>
          <w:numId w:val="23"/>
        </w:numPr>
        <w:spacing w:after="192"/>
        <w:ind w:hanging="900"/>
      </w:pPr>
      <w:r>
        <w:t xml:space="preserve">A Municipality may recover rates due, either whole or in part, from the agent of the owner if this is more convenient for the Municipality and in terms of Section 29 of the Act. </w:t>
      </w:r>
    </w:p>
    <w:p w14:paraId="77C15572" w14:textId="50ECE6E4" w:rsidR="002039FC" w:rsidRPr="00621630" w:rsidRDefault="00A7623C">
      <w:pPr>
        <w:numPr>
          <w:ilvl w:val="1"/>
          <w:numId w:val="23"/>
        </w:numPr>
        <w:spacing w:after="192"/>
        <w:ind w:hanging="900"/>
        <w:rPr>
          <w:color w:val="FF0000"/>
        </w:rPr>
      </w:pPr>
      <w:r>
        <w:t>RATES CLEARANCE CERTIFICATE</w:t>
      </w:r>
    </w:p>
    <w:p w14:paraId="7EA189A0" w14:textId="7D6EDDAA" w:rsidR="000D3598" w:rsidRPr="00195E2D" w:rsidRDefault="000D3598" w:rsidP="000D3598">
      <w:pPr>
        <w:spacing w:after="192"/>
        <w:ind w:left="1620" w:firstLine="0"/>
        <w:rPr>
          <w:color w:val="000000" w:themeColor="text1"/>
        </w:rPr>
      </w:pPr>
      <w:r w:rsidRPr="00195E2D">
        <w:rPr>
          <w:color w:val="000000" w:themeColor="text1"/>
        </w:rPr>
        <w:t xml:space="preserve">13.6.1 </w:t>
      </w:r>
      <w:bookmarkStart w:id="0" w:name="_Hlk164110474"/>
      <w:r w:rsidRPr="00195E2D">
        <w:rPr>
          <w:color w:val="000000" w:themeColor="text1"/>
        </w:rPr>
        <w:t>If a</w:t>
      </w:r>
      <w:r w:rsidR="009B7F7A" w:rsidRPr="00195E2D">
        <w:rPr>
          <w:color w:val="000000" w:themeColor="text1"/>
        </w:rPr>
        <w:t>n</w:t>
      </w:r>
      <w:r w:rsidRPr="00195E2D">
        <w:rPr>
          <w:color w:val="000000" w:themeColor="text1"/>
        </w:rPr>
        <w:t xml:space="preserve"> owner of properties wants to sell his or her property it is a standard norm that before a transfer can be </w:t>
      </w:r>
      <w:r w:rsidR="009B7F7A" w:rsidRPr="00195E2D">
        <w:rPr>
          <w:color w:val="000000" w:themeColor="text1"/>
        </w:rPr>
        <w:t>finalised,</w:t>
      </w:r>
      <w:r w:rsidRPr="00195E2D">
        <w:rPr>
          <w:color w:val="000000" w:themeColor="text1"/>
        </w:rPr>
        <w:t xml:space="preserve"> he</w:t>
      </w:r>
      <w:r w:rsidR="00524783" w:rsidRPr="00195E2D">
        <w:rPr>
          <w:color w:val="000000" w:themeColor="text1"/>
        </w:rPr>
        <w:t xml:space="preserve">/she has to pay all outstanding </w:t>
      </w:r>
      <w:r w:rsidR="00A7623C" w:rsidRPr="00195E2D">
        <w:rPr>
          <w:color w:val="000000" w:themeColor="text1"/>
        </w:rPr>
        <w:t>rates</w:t>
      </w:r>
      <w:r w:rsidR="00524783" w:rsidRPr="00195E2D">
        <w:rPr>
          <w:color w:val="000000" w:themeColor="text1"/>
        </w:rPr>
        <w:t xml:space="preserve"> on the said property to be sold.</w:t>
      </w:r>
    </w:p>
    <w:p w14:paraId="1285EE64" w14:textId="0CFC2E85" w:rsidR="009B7F7A" w:rsidRPr="00195E2D" w:rsidRDefault="009B7F7A" w:rsidP="000D3598">
      <w:pPr>
        <w:spacing w:after="192"/>
        <w:ind w:left="1620" w:firstLine="0"/>
        <w:rPr>
          <w:color w:val="000000" w:themeColor="text1"/>
        </w:rPr>
      </w:pPr>
      <w:r w:rsidRPr="00195E2D">
        <w:rPr>
          <w:color w:val="000000" w:themeColor="text1"/>
        </w:rPr>
        <w:lastRenderedPageBreak/>
        <w:t xml:space="preserve">13.6.2 If the owner has multiple properties </w:t>
      </w:r>
      <w:r w:rsidR="007E6EEF" w:rsidRPr="00195E2D">
        <w:rPr>
          <w:color w:val="000000" w:themeColor="text1"/>
        </w:rPr>
        <w:t xml:space="preserve">before any </w:t>
      </w:r>
      <w:r w:rsidR="00EB2075" w:rsidRPr="00195E2D">
        <w:rPr>
          <w:color w:val="000000" w:themeColor="text1"/>
        </w:rPr>
        <w:t>transfer,</w:t>
      </w:r>
      <w:r w:rsidR="007E6EEF" w:rsidRPr="00195E2D">
        <w:rPr>
          <w:color w:val="000000" w:themeColor="text1"/>
        </w:rPr>
        <w:t xml:space="preserve"> he/she has to be up to date with rates on all his/her properties </w:t>
      </w:r>
      <w:r w:rsidR="0042033C" w:rsidRPr="00195E2D">
        <w:rPr>
          <w:color w:val="000000" w:themeColor="text1"/>
        </w:rPr>
        <w:t>within the jurisdiction of Dannhauser Municipality.</w:t>
      </w:r>
    </w:p>
    <w:bookmarkEnd w:id="0"/>
    <w:p w14:paraId="66020BFC" w14:textId="77777777" w:rsidR="00945DE8" w:rsidRPr="00621630" w:rsidRDefault="00945DE8" w:rsidP="00C709A6">
      <w:pPr>
        <w:spacing w:after="192"/>
        <w:ind w:left="720" w:firstLine="0"/>
        <w:rPr>
          <w:color w:val="FF0000"/>
        </w:rPr>
      </w:pPr>
    </w:p>
    <w:p w14:paraId="6286272E" w14:textId="77777777" w:rsidR="00874899" w:rsidRDefault="00400CD5">
      <w:pPr>
        <w:spacing w:after="98" w:line="259" w:lineRule="auto"/>
        <w:ind w:left="180" w:firstLine="0"/>
        <w:jc w:val="left"/>
      </w:pPr>
      <w:r>
        <w:rPr>
          <w:b/>
        </w:rPr>
        <w:t xml:space="preserve"> </w:t>
      </w:r>
    </w:p>
    <w:p w14:paraId="4F9A07D2" w14:textId="77777777" w:rsidR="00874899" w:rsidRDefault="00400CD5">
      <w:pPr>
        <w:pStyle w:val="Heading1"/>
        <w:ind w:left="-5"/>
      </w:pPr>
      <w:r>
        <w:t xml:space="preserve">14.    CONSOLIDATION AND APPORTIONMENT OF PAYMENTS </w:t>
      </w:r>
    </w:p>
    <w:p w14:paraId="632AE3A5" w14:textId="77777777" w:rsidR="00874899" w:rsidRDefault="00400CD5">
      <w:pPr>
        <w:spacing w:after="4"/>
        <w:ind w:left="885" w:hanging="900"/>
      </w:pPr>
      <w:r>
        <w:t xml:space="preserve">14.1    A separate accounts of persons liable for payment to the Municipality for either rates or services may be consolidated in one account and any appropriation of payments will be done in accordance with the </w:t>
      </w:r>
    </w:p>
    <w:p w14:paraId="7F6C2168" w14:textId="77777777" w:rsidR="00874899" w:rsidRDefault="00400CD5">
      <w:pPr>
        <w:spacing w:after="238" w:line="259" w:lineRule="auto"/>
        <w:ind w:left="10" w:right="3978"/>
        <w:jc w:val="right"/>
      </w:pPr>
      <w:r>
        <w:t xml:space="preserve">Municipality’s credit control policy.                                                                                       </w:t>
      </w:r>
    </w:p>
    <w:p w14:paraId="724A8545" w14:textId="77777777" w:rsidR="00874899" w:rsidRDefault="00400CD5">
      <w:pPr>
        <w:pStyle w:val="Heading1"/>
        <w:ind w:left="-5"/>
      </w:pPr>
      <w:r>
        <w:t xml:space="preserve">15.     RATES REBATES AND EXEMPTIONS TO BE APPLIED </w:t>
      </w:r>
    </w:p>
    <w:p w14:paraId="2FE796E3" w14:textId="77777777" w:rsidR="00874899" w:rsidRDefault="00400CD5">
      <w:pPr>
        <w:tabs>
          <w:tab w:val="center" w:pos="3721"/>
        </w:tabs>
        <w:spacing w:after="245" w:line="259" w:lineRule="auto"/>
        <w:ind w:left="-15" w:firstLine="0"/>
        <w:jc w:val="left"/>
      </w:pPr>
      <w:r>
        <w:t xml:space="preserve">15.1 </w:t>
      </w:r>
      <w:r>
        <w:tab/>
        <w:t xml:space="preserve">Rebates and exemptions for categories of properties.  </w:t>
      </w:r>
    </w:p>
    <w:p w14:paraId="62944ED1" w14:textId="19045677" w:rsidR="00874899" w:rsidRDefault="00400CD5">
      <w:pPr>
        <w:spacing w:after="194"/>
        <w:ind w:left="885" w:hanging="900"/>
      </w:pPr>
      <w:r>
        <w:t xml:space="preserve">15.1.1 </w:t>
      </w:r>
      <w:r w:rsidR="00EB49AB">
        <w:tab/>
      </w:r>
      <w:r>
        <w:t>The</w:t>
      </w:r>
      <w:r w:rsidR="00EB49AB">
        <w:t xml:space="preserve"> </w:t>
      </w:r>
      <w:r>
        <w:t xml:space="preserve">Municipality has resolved to grant relief to the categories of properties below: </w:t>
      </w:r>
    </w:p>
    <w:p w14:paraId="6EA08549" w14:textId="77777777" w:rsidR="00874899" w:rsidRDefault="00400CD5">
      <w:pPr>
        <w:spacing w:after="0" w:line="259" w:lineRule="auto"/>
        <w:ind w:left="180" w:firstLine="0"/>
        <w:jc w:val="left"/>
      </w:pPr>
      <w:r>
        <w:t xml:space="preserve"> </w:t>
      </w:r>
    </w:p>
    <w:p w14:paraId="1F2627CD" w14:textId="77777777" w:rsidR="00874899" w:rsidRDefault="00400CD5">
      <w:pPr>
        <w:pStyle w:val="Heading1"/>
        <w:tabs>
          <w:tab w:val="center" w:pos="4349"/>
        </w:tabs>
        <w:spacing w:after="0"/>
        <w:ind w:left="0" w:firstLine="0"/>
      </w:pPr>
      <w:r>
        <w:t xml:space="preserve"> </w:t>
      </w:r>
      <w:r>
        <w:tab/>
        <w:t xml:space="preserve">Schedule of the categories of properties granted relief </w:t>
      </w:r>
    </w:p>
    <w:tbl>
      <w:tblPr>
        <w:tblStyle w:val="TableGrid"/>
        <w:tblW w:w="8286" w:type="dxa"/>
        <w:tblInd w:w="742" w:type="dxa"/>
        <w:tblCellMar>
          <w:top w:w="97" w:type="dxa"/>
          <w:left w:w="108" w:type="dxa"/>
          <w:right w:w="45" w:type="dxa"/>
        </w:tblCellMar>
        <w:tblLook w:val="04A0" w:firstRow="1" w:lastRow="0" w:firstColumn="1" w:lastColumn="0" w:noHBand="0" w:noVBand="1"/>
      </w:tblPr>
      <w:tblGrid>
        <w:gridCol w:w="5026"/>
        <w:gridCol w:w="3260"/>
      </w:tblGrid>
      <w:tr w:rsidR="00874899" w14:paraId="25E20FF3" w14:textId="77777777">
        <w:trPr>
          <w:trHeight w:val="370"/>
        </w:trPr>
        <w:tc>
          <w:tcPr>
            <w:tcW w:w="5027" w:type="dxa"/>
            <w:tcBorders>
              <w:top w:val="single" w:sz="4" w:space="0" w:color="000000"/>
              <w:left w:val="single" w:sz="4" w:space="0" w:color="000000"/>
              <w:bottom w:val="single" w:sz="4" w:space="0" w:color="000000"/>
              <w:right w:val="single" w:sz="4" w:space="0" w:color="000000"/>
            </w:tcBorders>
          </w:tcPr>
          <w:p w14:paraId="15D194B4" w14:textId="77777777" w:rsidR="00874899" w:rsidRDefault="00400CD5">
            <w:pPr>
              <w:spacing w:after="0" w:line="259" w:lineRule="auto"/>
              <w:ind w:left="0" w:right="49" w:firstLine="0"/>
              <w:jc w:val="center"/>
            </w:pPr>
            <w:r>
              <w:rPr>
                <w:b/>
              </w:rPr>
              <w:t xml:space="preserve">Category of Property </w:t>
            </w:r>
          </w:p>
        </w:tc>
        <w:tc>
          <w:tcPr>
            <w:tcW w:w="3260" w:type="dxa"/>
            <w:tcBorders>
              <w:top w:val="single" w:sz="4" w:space="0" w:color="000000"/>
              <w:left w:val="single" w:sz="4" w:space="0" w:color="000000"/>
              <w:bottom w:val="single" w:sz="4" w:space="0" w:color="000000"/>
              <w:right w:val="single" w:sz="4" w:space="0" w:color="000000"/>
            </w:tcBorders>
          </w:tcPr>
          <w:p w14:paraId="24427DD5" w14:textId="77777777" w:rsidR="00874899" w:rsidRDefault="00400CD5">
            <w:pPr>
              <w:spacing w:after="0" w:line="259" w:lineRule="auto"/>
              <w:ind w:left="0" w:right="50" w:firstLine="0"/>
              <w:jc w:val="center"/>
            </w:pPr>
            <w:r>
              <w:rPr>
                <w:b/>
              </w:rPr>
              <w:t xml:space="preserve">Percentage Rebate  </w:t>
            </w:r>
          </w:p>
        </w:tc>
      </w:tr>
      <w:tr w:rsidR="00874899" w14:paraId="67A5326F" w14:textId="77777777">
        <w:trPr>
          <w:trHeight w:val="1460"/>
        </w:trPr>
        <w:tc>
          <w:tcPr>
            <w:tcW w:w="5027" w:type="dxa"/>
            <w:tcBorders>
              <w:top w:val="single" w:sz="4" w:space="0" w:color="000000"/>
              <w:left w:val="single" w:sz="4" w:space="0" w:color="000000"/>
              <w:bottom w:val="single" w:sz="4" w:space="0" w:color="000000"/>
              <w:right w:val="single" w:sz="4" w:space="0" w:color="000000"/>
            </w:tcBorders>
          </w:tcPr>
          <w:p w14:paraId="6C8AA043" w14:textId="77777777" w:rsidR="00874899" w:rsidRDefault="00400CD5">
            <w:pPr>
              <w:spacing w:after="63" w:line="259" w:lineRule="auto"/>
              <w:ind w:left="12" w:firstLine="0"/>
              <w:jc w:val="left"/>
            </w:pPr>
            <w:r>
              <w:t xml:space="preserve">Residential  </w:t>
            </w:r>
          </w:p>
          <w:p w14:paraId="1D331304" w14:textId="77777777" w:rsidR="00874899" w:rsidRDefault="00400CD5">
            <w:pPr>
              <w:spacing w:after="62" w:line="259" w:lineRule="auto"/>
              <w:ind w:left="12" w:firstLine="0"/>
              <w:jc w:val="left"/>
            </w:pPr>
            <w:r>
              <w:t xml:space="preserve">Value above R15 000 </w:t>
            </w:r>
          </w:p>
          <w:p w14:paraId="4B6D50DA" w14:textId="77777777" w:rsidR="00874899" w:rsidRDefault="00400CD5">
            <w:pPr>
              <w:spacing w:after="0" w:line="259" w:lineRule="auto"/>
              <w:ind w:left="0" w:firstLine="12"/>
            </w:pPr>
            <w:r>
              <w:t xml:space="preserve">Value less than R15 000(in terms of section 17(1)(h) of the Act) </w:t>
            </w:r>
          </w:p>
        </w:tc>
        <w:tc>
          <w:tcPr>
            <w:tcW w:w="3260" w:type="dxa"/>
            <w:tcBorders>
              <w:top w:val="single" w:sz="4" w:space="0" w:color="000000"/>
              <w:left w:val="single" w:sz="4" w:space="0" w:color="000000"/>
              <w:bottom w:val="single" w:sz="4" w:space="0" w:color="000000"/>
              <w:right w:val="single" w:sz="4" w:space="0" w:color="000000"/>
            </w:tcBorders>
          </w:tcPr>
          <w:p w14:paraId="3BC39137" w14:textId="77777777" w:rsidR="00874899" w:rsidRDefault="00400CD5">
            <w:pPr>
              <w:spacing w:after="63" w:line="259" w:lineRule="auto"/>
              <w:ind w:left="15" w:firstLine="0"/>
              <w:jc w:val="center"/>
            </w:pPr>
            <w:r>
              <w:t xml:space="preserve"> </w:t>
            </w:r>
          </w:p>
          <w:p w14:paraId="58A6B289" w14:textId="77777777" w:rsidR="00874899" w:rsidRDefault="00400CD5">
            <w:pPr>
              <w:spacing w:after="62" w:line="259" w:lineRule="auto"/>
              <w:ind w:left="12" w:firstLine="0"/>
              <w:jc w:val="left"/>
            </w:pPr>
            <w:r>
              <w:t xml:space="preserve">0% rebate </w:t>
            </w:r>
          </w:p>
          <w:p w14:paraId="0E1C1D85" w14:textId="77777777" w:rsidR="00874899" w:rsidRDefault="00400CD5">
            <w:pPr>
              <w:spacing w:after="0" w:line="259" w:lineRule="auto"/>
              <w:ind w:left="12" w:firstLine="0"/>
              <w:jc w:val="left"/>
            </w:pPr>
            <w:r>
              <w:t xml:space="preserve">100% exemption (20 %) </w:t>
            </w:r>
          </w:p>
        </w:tc>
      </w:tr>
      <w:tr w:rsidR="00874899" w14:paraId="7F8E9E3E" w14:textId="77777777">
        <w:trPr>
          <w:trHeight w:val="370"/>
        </w:trPr>
        <w:tc>
          <w:tcPr>
            <w:tcW w:w="5027" w:type="dxa"/>
            <w:tcBorders>
              <w:top w:val="single" w:sz="4" w:space="0" w:color="000000"/>
              <w:left w:val="single" w:sz="4" w:space="0" w:color="000000"/>
              <w:bottom w:val="single" w:sz="4" w:space="0" w:color="000000"/>
              <w:right w:val="single" w:sz="4" w:space="0" w:color="000000"/>
            </w:tcBorders>
          </w:tcPr>
          <w:p w14:paraId="478CB23A" w14:textId="77777777" w:rsidR="00874899" w:rsidRDefault="00400CD5">
            <w:pPr>
              <w:tabs>
                <w:tab w:val="center" w:pos="2881"/>
              </w:tabs>
              <w:spacing w:after="0" w:line="259" w:lineRule="auto"/>
              <w:ind w:left="0" w:firstLine="0"/>
              <w:jc w:val="left"/>
            </w:pPr>
            <w:r>
              <w:t xml:space="preserve">Business/Commercial  </w:t>
            </w:r>
            <w:r>
              <w:tab/>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9E361B" w14:textId="77777777" w:rsidR="00874899" w:rsidRDefault="00400CD5">
            <w:pPr>
              <w:spacing w:after="0" w:line="259" w:lineRule="auto"/>
              <w:ind w:left="0" w:firstLine="0"/>
              <w:jc w:val="left"/>
            </w:pPr>
            <w:r>
              <w:t xml:space="preserve">10% rebate </w:t>
            </w:r>
          </w:p>
        </w:tc>
      </w:tr>
      <w:tr w:rsidR="00874899" w14:paraId="64046979" w14:textId="77777777">
        <w:trPr>
          <w:trHeight w:val="370"/>
        </w:trPr>
        <w:tc>
          <w:tcPr>
            <w:tcW w:w="5027" w:type="dxa"/>
            <w:tcBorders>
              <w:top w:val="single" w:sz="4" w:space="0" w:color="000000"/>
              <w:left w:val="single" w:sz="4" w:space="0" w:color="000000"/>
              <w:bottom w:val="single" w:sz="4" w:space="0" w:color="000000"/>
              <w:right w:val="single" w:sz="4" w:space="0" w:color="000000"/>
            </w:tcBorders>
          </w:tcPr>
          <w:p w14:paraId="1D59BB38" w14:textId="77777777" w:rsidR="00874899" w:rsidRDefault="00400CD5">
            <w:pPr>
              <w:spacing w:after="0" w:line="259" w:lineRule="auto"/>
              <w:ind w:left="0" w:firstLine="0"/>
              <w:jc w:val="left"/>
            </w:pPr>
            <w:r>
              <w:t xml:space="preserve">Industrial  </w:t>
            </w:r>
          </w:p>
        </w:tc>
        <w:tc>
          <w:tcPr>
            <w:tcW w:w="3260" w:type="dxa"/>
            <w:tcBorders>
              <w:top w:val="single" w:sz="4" w:space="0" w:color="000000"/>
              <w:left w:val="single" w:sz="4" w:space="0" w:color="000000"/>
              <w:bottom w:val="single" w:sz="4" w:space="0" w:color="000000"/>
              <w:right w:val="single" w:sz="4" w:space="0" w:color="000000"/>
            </w:tcBorders>
          </w:tcPr>
          <w:p w14:paraId="16700F37" w14:textId="77777777" w:rsidR="00874899" w:rsidRDefault="00400CD5">
            <w:pPr>
              <w:spacing w:after="0" w:line="259" w:lineRule="auto"/>
              <w:ind w:left="0" w:firstLine="0"/>
              <w:jc w:val="left"/>
            </w:pPr>
            <w:r>
              <w:t xml:space="preserve">10% rebate </w:t>
            </w:r>
          </w:p>
        </w:tc>
      </w:tr>
      <w:tr w:rsidR="00874899" w14:paraId="1E7C640E" w14:textId="77777777">
        <w:trPr>
          <w:trHeight w:val="1431"/>
        </w:trPr>
        <w:tc>
          <w:tcPr>
            <w:tcW w:w="5027" w:type="dxa"/>
            <w:tcBorders>
              <w:top w:val="single" w:sz="4" w:space="0" w:color="000000"/>
              <w:left w:val="single" w:sz="4" w:space="0" w:color="000000"/>
              <w:bottom w:val="single" w:sz="4" w:space="0" w:color="000000"/>
              <w:right w:val="single" w:sz="4" w:space="0" w:color="000000"/>
            </w:tcBorders>
          </w:tcPr>
          <w:p w14:paraId="184F4583" w14:textId="77777777" w:rsidR="00874899" w:rsidRDefault="00400CD5">
            <w:pPr>
              <w:spacing w:after="62" w:line="259" w:lineRule="auto"/>
              <w:ind w:left="0" w:firstLine="0"/>
              <w:jc w:val="left"/>
            </w:pPr>
            <w:r>
              <w:t xml:space="preserve">Agriculture </w:t>
            </w:r>
          </w:p>
          <w:p w14:paraId="342A846A" w14:textId="77777777" w:rsidR="00874899" w:rsidRDefault="00400CD5" w:rsidP="00462F4F">
            <w:pPr>
              <w:spacing w:after="0" w:line="259" w:lineRule="auto"/>
              <w:ind w:left="0" w:firstLine="0"/>
              <w:jc w:val="left"/>
            </w:pPr>
            <w:r>
              <w:t>Special provisions are applicable to agricultural rebates as per clause 11.4 above</w:t>
            </w:r>
            <w:r>
              <w:rPr>
                <w:i/>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E269778" w14:textId="77777777" w:rsidR="00874899" w:rsidRDefault="00400CD5">
            <w:pPr>
              <w:spacing w:after="62" w:line="259" w:lineRule="auto"/>
              <w:ind w:left="13" w:firstLine="0"/>
              <w:jc w:val="center"/>
            </w:pPr>
            <w:r>
              <w:t xml:space="preserve"> </w:t>
            </w:r>
          </w:p>
          <w:p w14:paraId="098DC2F2" w14:textId="77777777" w:rsidR="00874899" w:rsidRDefault="00400CD5">
            <w:pPr>
              <w:spacing w:after="0" w:line="259" w:lineRule="auto"/>
              <w:ind w:left="0" w:firstLine="0"/>
              <w:jc w:val="left"/>
            </w:pPr>
            <w:r>
              <w:t xml:space="preserve">50% rebate </w:t>
            </w:r>
          </w:p>
        </w:tc>
      </w:tr>
      <w:tr w:rsidR="00874899" w14:paraId="018DCE77" w14:textId="77777777">
        <w:trPr>
          <w:trHeight w:val="396"/>
        </w:trPr>
        <w:tc>
          <w:tcPr>
            <w:tcW w:w="5027" w:type="dxa"/>
            <w:tcBorders>
              <w:top w:val="single" w:sz="4" w:space="0" w:color="000000"/>
              <w:left w:val="single" w:sz="4" w:space="0" w:color="000000"/>
              <w:bottom w:val="single" w:sz="4" w:space="0" w:color="000000"/>
              <w:right w:val="single" w:sz="4" w:space="0" w:color="000000"/>
            </w:tcBorders>
          </w:tcPr>
          <w:p w14:paraId="25173206" w14:textId="77777777" w:rsidR="00874899" w:rsidRDefault="00400CD5">
            <w:pPr>
              <w:spacing w:after="0" w:line="259" w:lineRule="auto"/>
              <w:ind w:left="0" w:firstLine="0"/>
              <w:jc w:val="left"/>
            </w:pPr>
            <w:r>
              <w:t xml:space="preserve">Mining Properties </w:t>
            </w:r>
          </w:p>
        </w:tc>
        <w:tc>
          <w:tcPr>
            <w:tcW w:w="3260" w:type="dxa"/>
            <w:tcBorders>
              <w:top w:val="single" w:sz="4" w:space="0" w:color="000000"/>
              <w:left w:val="single" w:sz="4" w:space="0" w:color="000000"/>
              <w:bottom w:val="single" w:sz="4" w:space="0" w:color="000000"/>
              <w:right w:val="single" w:sz="4" w:space="0" w:color="000000"/>
            </w:tcBorders>
          </w:tcPr>
          <w:p w14:paraId="05E6C7DB" w14:textId="77777777" w:rsidR="00874899" w:rsidRDefault="00400CD5">
            <w:pPr>
              <w:spacing w:after="0" w:line="259" w:lineRule="auto"/>
              <w:ind w:left="12" w:firstLine="0"/>
              <w:jc w:val="left"/>
            </w:pPr>
            <w:r>
              <w:t xml:space="preserve">10% rebate </w:t>
            </w:r>
          </w:p>
        </w:tc>
      </w:tr>
      <w:tr w:rsidR="00874899" w14:paraId="46A1CAFB" w14:textId="77777777">
        <w:trPr>
          <w:trHeight w:val="396"/>
        </w:trPr>
        <w:tc>
          <w:tcPr>
            <w:tcW w:w="5027" w:type="dxa"/>
            <w:tcBorders>
              <w:top w:val="single" w:sz="4" w:space="0" w:color="000000"/>
              <w:left w:val="single" w:sz="4" w:space="0" w:color="000000"/>
              <w:bottom w:val="single" w:sz="4" w:space="0" w:color="000000"/>
              <w:right w:val="single" w:sz="4" w:space="0" w:color="000000"/>
            </w:tcBorders>
          </w:tcPr>
          <w:p w14:paraId="38365DA8" w14:textId="77777777" w:rsidR="00874899" w:rsidRDefault="00400CD5">
            <w:pPr>
              <w:spacing w:after="0" w:line="259" w:lineRule="auto"/>
              <w:ind w:left="0" w:firstLine="0"/>
              <w:jc w:val="left"/>
            </w:pPr>
            <w:r>
              <w:t xml:space="preserve">Public Services Properties </w:t>
            </w:r>
          </w:p>
        </w:tc>
        <w:tc>
          <w:tcPr>
            <w:tcW w:w="3260" w:type="dxa"/>
            <w:tcBorders>
              <w:top w:val="single" w:sz="4" w:space="0" w:color="000000"/>
              <w:left w:val="single" w:sz="4" w:space="0" w:color="000000"/>
              <w:bottom w:val="single" w:sz="4" w:space="0" w:color="000000"/>
              <w:right w:val="single" w:sz="4" w:space="0" w:color="000000"/>
            </w:tcBorders>
          </w:tcPr>
          <w:p w14:paraId="18B3D93D" w14:textId="77777777" w:rsidR="00874899" w:rsidRDefault="00400CD5">
            <w:pPr>
              <w:spacing w:after="0" w:line="259" w:lineRule="auto"/>
              <w:ind w:left="12" w:firstLine="0"/>
              <w:jc w:val="left"/>
            </w:pPr>
            <w:r>
              <w:t xml:space="preserve">10% rebate </w:t>
            </w:r>
          </w:p>
        </w:tc>
      </w:tr>
    </w:tbl>
    <w:p w14:paraId="47F4E682" w14:textId="77777777" w:rsidR="00874899" w:rsidRDefault="00400CD5">
      <w:pPr>
        <w:spacing w:after="235" w:line="259" w:lineRule="auto"/>
        <w:ind w:left="180" w:firstLine="0"/>
        <w:jc w:val="left"/>
      </w:pPr>
      <w:r>
        <w:t xml:space="preserve"> </w:t>
      </w:r>
    </w:p>
    <w:p w14:paraId="193BF593" w14:textId="5B52DB46" w:rsidR="00874899" w:rsidRDefault="00400CD5">
      <w:pPr>
        <w:ind w:left="885" w:hanging="900"/>
      </w:pPr>
      <w:r>
        <w:lastRenderedPageBreak/>
        <w:t xml:space="preserve">15.1.2 Owners of residential properties with a market value below the amount as determined annually by the </w:t>
      </w:r>
      <w:r w:rsidR="001E6731">
        <w:t>Municipality.</w:t>
      </w:r>
      <w:r>
        <w:rPr>
          <w:i/>
        </w:rPr>
        <w:t xml:space="preserve">  </w:t>
      </w:r>
    </w:p>
    <w:p w14:paraId="2C48D4E8" w14:textId="77777777" w:rsidR="00874899" w:rsidRDefault="00400CD5">
      <w:pPr>
        <w:ind w:left="885" w:hanging="900"/>
      </w:pPr>
      <w:r>
        <w:t xml:space="preserve"> It is recorded that the Municipality is precluded in terms of section 17(1)(h) of the Act from levying rates on the first R15 000 of the market value of a property assigned in the valuation roll or supplementary valuation roll of a</w:t>
      </w:r>
      <w:r>
        <w:rPr>
          <w:u w:val="single" w:color="000000"/>
        </w:rPr>
        <w:t xml:space="preserve"> </w:t>
      </w:r>
      <w:r>
        <w:t>Municipality to a category determined by the Municipality:</w:t>
      </w:r>
      <w:r>
        <w:rPr>
          <w:b/>
          <w:i/>
        </w:rPr>
        <w:t xml:space="preserve"> </w:t>
      </w:r>
    </w:p>
    <w:p w14:paraId="011C8D38" w14:textId="77777777" w:rsidR="00874899" w:rsidRDefault="00400CD5">
      <w:pPr>
        <w:spacing w:after="235" w:line="259" w:lineRule="auto"/>
        <w:ind w:left="-5"/>
      </w:pPr>
      <w:r>
        <w:t xml:space="preserve">15.1.3 for residential properties; or </w:t>
      </w:r>
    </w:p>
    <w:p w14:paraId="3F625504" w14:textId="77777777" w:rsidR="00874899" w:rsidRDefault="00400CD5">
      <w:pPr>
        <w:ind w:left="885" w:hanging="900"/>
      </w:pPr>
      <w:r>
        <w:t xml:space="preserve">15.1.4 for properties used for multiple purposes provided one or more components of the property are used for residential purposes. </w:t>
      </w:r>
    </w:p>
    <w:p w14:paraId="3A6452B8" w14:textId="77777777" w:rsidR="00874899" w:rsidRDefault="00400CD5">
      <w:pPr>
        <w:ind w:left="885" w:hanging="900"/>
      </w:pPr>
      <w:r>
        <w:t xml:space="preserve">15.1.5   The Municipality has resolved to further reduce the value upon which rates will be levied by an amount not exceeding </w:t>
      </w:r>
      <w:r>
        <w:rPr>
          <w:b/>
        </w:rPr>
        <w:t>R35 000</w:t>
      </w:r>
      <w:r>
        <w:rPr>
          <w:i/>
        </w:rPr>
        <w:t xml:space="preserve"> </w:t>
      </w:r>
      <w:r>
        <w:t>in respect of improved residential properties.</w:t>
      </w:r>
      <w:r>
        <w:rPr>
          <w:b/>
        </w:rPr>
        <w:t xml:space="preserve"> </w:t>
      </w:r>
    </w:p>
    <w:p w14:paraId="35C64119" w14:textId="77777777" w:rsidR="00874899" w:rsidRDefault="00400CD5">
      <w:pPr>
        <w:tabs>
          <w:tab w:val="center" w:pos="4244"/>
        </w:tabs>
        <w:spacing w:after="243" w:line="259" w:lineRule="auto"/>
        <w:ind w:left="-15" w:firstLine="0"/>
        <w:jc w:val="left"/>
      </w:pPr>
      <w:r>
        <w:t xml:space="preserve">15.2 </w:t>
      </w:r>
      <w:r>
        <w:tab/>
        <w:t xml:space="preserve">Rebates and exemptions for categories of owners of properties </w:t>
      </w:r>
    </w:p>
    <w:p w14:paraId="11BC3746" w14:textId="77777777" w:rsidR="00874899" w:rsidRDefault="00400CD5">
      <w:pPr>
        <w:spacing w:after="0" w:line="259" w:lineRule="auto"/>
        <w:ind w:left="885" w:hanging="900"/>
      </w:pPr>
      <w:r>
        <w:t xml:space="preserve">15.2.1 The Municipality has resolved to grant relief to the following categories of owners of properties in addition to the relief granted to the category of properties in 15.1 above: </w:t>
      </w:r>
    </w:p>
    <w:tbl>
      <w:tblPr>
        <w:tblStyle w:val="TableGrid"/>
        <w:tblW w:w="7322" w:type="dxa"/>
        <w:tblInd w:w="742" w:type="dxa"/>
        <w:tblCellMar>
          <w:top w:w="97" w:type="dxa"/>
          <w:left w:w="108" w:type="dxa"/>
          <w:right w:w="41" w:type="dxa"/>
        </w:tblCellMar>
        <w:tblLook w:val="04A0" w:firstRow="1" w:lastRow="0" w:firstColumn="1" w:lastColumn="0" w:noHBand="0" w:noVBand="1"/>
      </w:tblPr>
      <w:tblGrid>
        <w:gridCol w:w="4561"/>
        <w:gridCol w:w="2761"/>
      </w:tblGrid>
      <w:tr w:rsidR="00874899" w14:paraId="75DC4CEE" w14:textId="77777777">
        <w:trPr>
          <w:trHeight w:val="370"/>
        </w:trPr>
        <w:tc>
          <w:tcPr>
            <w:tcW w:w="4561" w:type="dxa"/>
            <w:tcBorders>
              <w:top w:val="single" w:sz="4" w:space="0" w:color="000000"/>
              <w:left w:val="single" w:sz="4" w:space="0" w:color="000000"/>
              <w:bottom w:val="single" w:sz="4" w:space="0" w:color="000000"/>
              <w:right w:val="single" w:sz="4" w:space="0" w:color="000000"/>
            </w:tcBorders>
          </w:tcPr>
          <w:p w14:paraId="7CA12E13" w14:textId="77777777" w:rsidR="00874899" w:rsidRDefault="00400CD5">
            <w:pPr>
              <w:spacing w:after="0" w:line="259" w:lineRule="auto"/>
              <w:ind w:left="0" w:firstLine="0"/>
              <w:jc w:val="left"/>
            </w:pPr>
            <w:r>
              <w:rPr>
                <w:b/>
              </w:rPr>
              <w:t xml:space="preserve">Category Of Owner </w:t>
            </w:r>
          </w:p>
        </w:tc>
        <w:tc>
          <w:tcPr>
            <w:tcW w:w="2761" w:type="dxa"/>
            <w:tcBorders>
              <w:top w:val="single" w:sz="4" w:space="0" w:color="000000"/>
              <w:left w:val="single" w:sz="4" w:space="0" w:color="000000"/>
              <w:bottom w:val="single" w:sz="4" w:space="0" w:color="000000"/>
              <w:right w:val="single" w:sz="4" w:space="0" w:color="000000"/>
            </w:tcBorders>
          </w:tcPr>
          <w:p w14:paraId="4E719134" w14:textId="77777777" w:rsidR="00874899" w:rsidRDefault="00400CD5">
            <w:pPr>
              <w:spacing w:after="0" w:line="259" w:lineRule="auto"/>
              <w:ind w:left="6" w:firstLine="0"/>
              <w:jc w:val="center"/>
            </w:pPr>
            <w:r>
              <w:rPr>
                <w:b/>
              </w:rPr>
              <w:t xml:space="preserve">Percentage Rebate </w:t>
            </w:r>
          </w:p>
        </w:tc>
      </w:tr>
      <w:tr w:rsidR="00874899" w14:paraId="3B7AD985" w14:textId="77777777">
        <w:trPr>
          <w:trHeight w:val="730"/>
        </w:trPr>
        <w:tc>
          <w:tcPr>
            <w:tcW w:w="4561" w:type="dxa"/>
            <w:tcBorders>
              <w:top w:val="single" w:sz="4" w:space="0" w:color="000000"/>
              <w:left w:val="single" w:sz="4" w:space="0" w:color="000000"/>
              <w:bottom w:val="single" w:sz="4" w:space="0" w:color="000000"/>
              <w:right w:val="single" w:sz="4" w:space="0" w:color="000000"/>
            </w:tcBorders>
          </w:tcPr>
          <w:p w14:paraId="1F804CE2" w14:textId="77777777" w:rsidR="00874899" w:rsidRDefault="00400CD5">
            <w:pPr>
              <w:spacing w:after="62" w:line="259" w:lineRule="auto"/>
              <w:ind w:left="0" w:firstLine="0"/>
              <w:jc w:val="left"/>
            </w:pPr>
            <w:r>
              <w:t xml:space="preserve"> </w:t>
            </w:r>
          </w:p>
          <w:p w14:paraId="18124ED9" w14:textId="77777777" w:rsidR="00874899" w:rsidRDefault="00400CD5">
            <w:pPr>
              <w:spacing w:after="0" w:line="259" w:lineRule="auto"/>
              <w:ind w:left="0" w:firstLine="0"/>
              <w:jc w:val="left"/>
            </w:pPr>
            <w:r>
              <w:t xml:space="preserve">An indigent pensioner </w:t>
            </w:r>
          </w:p>
        </w:tc>
        <w:tc>
          <w:tcPr>
            <w:tcW w:w="2761" w:type="dxa"/>
            <w:tcBorders>
              <w:top w:val="single" w:sz="4" w:space="0" w:color="000000"/>
              <w:left w:val="single" w:sz="4" w:space="0" w:color="000000"/>
              <w:bottom w:val="single" w:sz="4" w:space="0" w:color="000000"/>
              <w:right w:val="single" w:sz="4" w:space="0" w:color="000000"/>
            </w:tcBorders>
          </w:tcPr>
          <w:p w14:paraId="11679F05" w14:textId="77777777" w:rsidR="00874899" w:rsidRDefault="00400CD5">
            <w:pPr>
              <w:spacing w:after="62" w:line="259" w:lineRule="auto"/>
              <w:ind w:left="73" w:firstLine="0"/>
              <w:jc w:val="center"/>
            </w:pPr>
            <w:r>
              <w:t xml:space="preserve"> </w:t>
            </w:r>
          </w:p>
          <w:p w14:paraId="4F4C4188" w14:textId="77777777" w:rsidR="00874899" w:rsidRDefault="00400CD5">
            <w:pPr>
              <w:spacing w:after="0" w:line="259" w:lineRule="auto"/>
              <w:ind w:left="9" w:firstLine="0"/>
              <w:jc w:val="center"/>
            </w:pPr>
            <w:r>
              <w:t xml:space="preserve">100% </w:t>
            </w:r>
          </w:p>
        </w:tc>
      </w:tr>
      <w:tr w:rsidR="00874899" w14:paraId="4A0DB085" w14:textId="77777777">
        <w:trPr>
          <w:trHeight w:val="730"/>
        </w:trPr>
        <w:tc>
          <w:tcPr>
            <w:tcW w:w="4561" w:type="dxa"/>
            <w:tcBorders>
              <w:top w:val="single" w:sz="4" w:space="0" w:color="000000"/>
              <w:left w:val="single" w:sz="4" w:space="0" w:color="000000"/>
              <w:bottom w:val="single" w:sz="4" w:space="0" w:color="000000"/>
              <w:right w:val="single" w:sz="4" w:space="0" w:color="000000"/>
            </w:tcBorders>
          </w:tcPr>
          <w:p w14:paraId="72F7985B" w14:textId="77777777" w:rsidR="00874899" w:rsidRDefault="00400CD5">
            <w:pPr>
              <w:spacing w:after="62" w:line="259" w:lineRule="auto"/>
              <w:ind w:left="0" w:firstLine="0"/>
              <w:jc w:val="left"/>
            </w:pPr>
            <w:r>
              <w:t xml:space="preserve"> </w:t>
            </w:r>
          </w:p>
          <w:p w14:paraId="1F9CE17B" w14:textId="77777777" w:rsidR="00874899" w:rsidRDefault="00400CD5">
            <w:pPr>
              <w:spacing w:after="0" w:line="259" w:lineRule="auto"/>
              <w:ind w:left="0" w:firstLine="0"/>
              <w:jc w:val="left"/>
            </w:pPr>
            <w:r>
              <w:t xml:space="preserve">Retiree </w:t>
            </w:r>
          </w:p>
        </w:tc>
        <w:tc>
          <w:tcPr>
            <w:tcW w:w="2761" w:type="dxa"/>
            <w:tcBorders>
              <w:top w:val="single" w:sz="4" w:space="0" w:color="000000"/>
              <w:left w:val="single" w:sz="4" w:space="0" w:color="000000"/>
              <w:bottom w:val="single" w:sz="4" w:space="0" w:color="000000"/>
              <w:right w:val="single" w:sz="4" w:space="0" w:color="000000"/>
            </w:tcBorders>
          </w:tcPr>
          <w:p w14:paraId="6083006D" w14:textId="77777777" w:rsidR="00874899" w:rsidRDefault="00400CD5">
            <w:pPr>
              <w:spacing w:after="62" w:line="259" w:lineRule="auto"/>
              <w:ind w:left="73" w:firstLine="0"/>
              <w:jc w:val="center"/>
            </w:pPr>
            <w:r>
              <w:t xml:space="preserve"> </w:t>
            </w:r>
          </w:p>
          <w:p w14:paraId="1CB44026" w14:textId="6B8B0E40" w:rsidR="00874899" w:rsidRDefault="00400CD5">
            <w:pPr>
              <w:spacing w:after="0" w:line="259" w:lineRule="auto"/>
              <w:ind w:left="9" w:firstLine="0"/>
              <w:jc w:val="center"/>
            </w:pPr>
            <w:r>
              <w:t xml:space="preserve">25% </w:t>
            </w:r>
            <w:r w:rsidR="00D675EC">
              <w:t>(for pension below</w:t>
            </w:r>
            <w:r w:rsidR="00A94475">
              <w:t xml:space="preserve"> R7000.00)</w:t>
            </w:r>
          </w:p>
        </w:tc>
      </w:tr>
      <w:tr w:rsidR="00874899" w14:paraId="7C3A0CB3" w14:textId="77777777">
        <w:trPr>
          <w:trHeight w:val="730"/>
        </w:trPr>
        <w:tc>
          <w:tcPr>
            <w:tcW w:w="4561" w:type="dxa"/>
            <w:tcBorders>
              <w:top w:val="single" w:sz="4" w:space="0" w:color="000000"/>
              <w:left w:val="single" w:sz="4" w:space="0" w:color="000000"/>
              <w:bottom w:val="single" w:sz="4" w:space="0" w:color="000000"/>
              <w:right w:val="single" w:sz="4" w:space="0" w:color="000000"/>
            </w:tcBorders>
          </w:tcPr>
          <w:p w14:paraId="0A39B96F" w14:textId="77777777" w:rsidR="00874899" w:rsidRDefault="00400CD5">
            <w:pPr>
              <w:spacing w:after="62" w:line="259" w:lineRule="auto"/>
              <w:ind w:left="0" w:firstLine="0"/>
              <w:jc w:val="left"/>
            </w:pPr>
            <w:r>
              <w:t xml:space="preserve"> </w:t>
            </w:r>
          </w:p>
          <w:p w14:paraId="638B8601" w14:textId="77777777" w:rsidR="00874899" w:rsidRDefault="00400CD5">
            <w:pPr>
              <w:spacing w:after="0" w:line="259" w:lineRule="auto"/>
              <w:ind w:left="0" w:firstLine="0"/>
              <w:jc w:val="left"/>
            </w:pPr>
            <w:r>
              <w:t xml:space="preserve">Persons temporarily without income </w:t>
            </w:r>
          </w:p>
        </w:tc>
        <w:tc>
          <w:tcPr>
            <w:tcW w:w="2761" w:type="dxa"/>
            <w:tcBorders>
              <w:top w:val="single" w:sz="4" w:space="0" w:color="000000"/>
              <w:left w:val="single" w:sz="4" w:space="0" w:color="000000"/>
              <w:bottom w:val="single" w:sz="4" w:space="0" w:color="000000"/>
              <w:right w:val="single" w:sz="4" w:space="0" w:color="000000"/>
            </w:tcBorders>
          </w:tcPr>
          <w:p w14:paraId="7AA0B46B" w14:textId="77777777" w:rsidR="00874899" w:rsidRDefault="00400CD5">
            <w:pPr>
              <w:spacing w:after="62" w:line="259" w:lineRule="auto"/>
              <w:ind w:left="73" w:firstLine="0"/>
              <w:jc w:val="center"/>
            </w:pPr>
            <w:r>
              <w:t xml:space="preserve"> </w:t>
            </w:r>
          </w:p>
          <w:p w14:paraId="023667D5" w14:textId="77777777" w:rsidR="00874899" w:rsidRDefault="00400CD5">
            <w:pPr>
              <w:spacing w:after="0" w:line="259" w:lineRule="auto"/>
              <w:ind w:left="9" w:firstLine="0"/>
              <w:jc w:val="center"/>
            </w:pPr>
            <w:r>
              <w:t xml:space="preserve">100% </w:t>
            </w:r>
          </w:p>
        </w:tc>
      </w:tr>
      <w:tr w:rsidR="00874899" w14:paraId="032C55BA" w14:textId="77777777">
        <w:trPr>
          <w:trHeight w:val="732"/>
        </w:trPr>
        <w:tc>
          <w:tcPr>
            <w:tcW w:w="4561" w:type="dxa"/>
            <w:tcBorders>
              <w:top w:val="single" w:sz="4" w:space="0" w:color="000000"/>
              <w:left w:val="single" w:sz="4" w:space="0" w:color="000000"/>
              <w:bottom w:val="single" w:sz="4" w:space="0" w:color="000000"/>
              <w:right w:val="single" w:sz="4" w:space="0" w:color="000000"/>
            </w:tcBorders>
          </w:tcPr>
          <w:p w14:paraId="5A062351" w14:textId="77777777" w:rsidR="00874899" w:rsidRDefault="00400CD5">
            <w:pPr>
              <w:spacing w:after="62" w:line="259" w:lineRule="auto"/>
              <w:ind w:left="0" w:firstLine="0"/>
              <w:jc w:val="left"/>
            </w:pPr>
            <w:r>
              <w:t xml:space="preserve"> </w:t>
            </w:r>
          </w:p>
          <w:p w14:paraId="3885C7BF" w14:textId="77777777" w:rsidR="00874899" w:rsidRDefault="00400CD5">
            <w:pPr>
              <w:spacing w:after="0" w:line="259" w:lineRule="auto"/>
              <w:ind w:left="0" w:firstLine="0"/>
              <w:jc w:val="left"/>
            </w:pPr>
            <w:r>
              <w:t xml:space="preserve">Disabled persons </w:t>
            </w:r>
          </w:p>
        </w:tc>
        <w:tc>
          <w:tcPr>
            <w:tcW w:w="2761" w:type="dxa"/>
            <w:tcBorders>
              <w:top w:val="single" w:sz="4" w:space="0" w:color="000000"/>
              <w:left w:val="single" w:sz="4" w:space="0" w:color="000000"/>
              <w:bottom w:val="single" w:sz="4" w:space="0" w:color="000000"/>
              <w:right w:val="single" w:sz="4" w:space="0" w:color="000000"/>
            </w:tcBorders>
          </w:tcPr>
          <w:p w14:paraId="7F4CC4BF" w14:textId="77777777" w:rsidR="00874899" w:rsidRDefault="00400CD5">
            <w:pPr>
              <w:spacing w:after="62" w:line="259" w:lineRule="auto"/>
              <w:ind w:left="73" w:firstLine="0"/>
              <w:jc w:val="center"/>
            </w:pPr>
            <w:r>
              <w:t xml:space="preserve"> </w:t>
            </w:r>
          </w:p>
          <w:p w14:paraId="3F24D5D6" w14:textId="77777777" w:rsidR="00874899" w:rsidRDefault="00400CD5">
            <w:pPr>
              <w:spacing w:after="0" w:line="259" w:lineRule="auto"/>
              <w:ind w:left="9" w:firstLine="0"/>
              <w:jc w:val="center"/>
            </w:pPr>
            <w:r>
              <w:t xml:space="preserve">100% </w:t>
            </w:r>
          </w:p>
        </w:tc>
      </w:tr>
      <w:tr w:rsidR="00874899" w14:paraId="770F25F6" w14:textId="77777777">
        <w:trPr>
          <w:trHeight w:val="730"/>
        </w:trPr>
        <w:tc>
          <w:tcPr>
            <w:tcW w:w="4561" w:type="dxa"/>
            <w:tcBorders>
              <w:top w:val="single" w:sz="4" w:space="0" w:color="000000"/>
              <w:left w:val="single" w:sz="4" w:space="0" w:color="000000"/>
              <w:bottom w:val="single" w:sz="4" w:space="0" w:color="000000"/>
              <w:right w:val="single" w:sz="4" w:space="0" w:color="000000"/>
            </w:tcBorders>
          </w:tcPr>
          <w:p w14:paraId="56E17206" w14:textId="77777777" w:rsidR="00874899" w:rsidRDefault="00400CD5">
            <w:pPr>
              <w:spacing w:after="62" w:line="259" w:lineRule="auto"/>
              <w:ind w:left="0" w:firstLine="0"/>
              <w:jc w:val="left"/>
            </w:pPr>
            <w:r>
              <w:t xml:space="preserve"> </w:t>
            </w:r>
          </w:p>
          <w:p w14:paraId="21E02587" w14:textId="77777777" w:rsidR="00874899" w:rsidRDefault="00400CD5">
            <w:pPr>
              <w:spacing w:after="0" w:line="259" w:lineRule="auto"/>
              <w:ind w:left="0" w:firstLine="0"/>
              <w:jc w:val="left"/>
            </w:pPr>
            <w:r>
              <w:t xml:space="preserve">Indigent persons </w:t>
            </w:r>
          </w:p>
        </w:tc>
        <w:tc>
          <w:tcPr>
            <w:tcW w:w="2761" w:type="dxa"/>
            <w:tcBorders>
              <w:top w:val="single" w:sz="4" w:space="0" w:color="000000"/>
              <w:left w:val="single" w:sz="4" w:space="0" w:color="000000"/>
              <w:bottom w:val="single" w:sz="4" w:space="0" w:color="000000"/>
              <w:right w:val="single" w:sz="4" w:space="0" w:color="000000"/>
            </w:tcBorders>
          </w:tcPr>
          <w:p w14:paraId="2F0C7241" w14:textId="77777777" w:rsidR="00874899" w:rsidRDefault="00400CD5">
            <w:pPr>
              <w:spacing w:after="62" w:line="259" w:lineRule="auto"/>
              <w:ind w:left="0" w:right="1" w:firstLine="0"/>
              <w:jc w:val="center"/>
            </w:pPr>
            <w:r>
              <w:t xml:space="preserve"> </w:t>
            </w:r>
          </w:p>
          <w:p w14:paraId="0B87E2A9" w14:textId="77777777" w:rsidR="00874899" w:rsidRDefault="00400CD5">
            <w:pPr>
              <w:spacing w:after="0" w:line="259" w:lineRule="auto"/>
              <w:ind w:left="0" w:right="70" w:firstLine="0"/>
              <w:jc w:val="center"/>
            </w:pPr>
            <w:r>
              <w:t xml:space="preserve">100%  </w:t>
            </w:r>
          </w:p>
        </w:tc>
      </w:tr>
      <w:tr w:rsidR="00874899" w14:paraId="7C8DE6A0" w14:textId="77777777">
        <w:trPr>
          <w:trHeight w:val="730"/>
        </w:trPr>
        <w:tc>
          <w:tcPr>
            <w:tcW w:w="4561" w:type="dxa"/>
            <w:tcBorders>
              <w:top w:val="single" w:sz="4" w:space="0" w:color="000000"/>
              <w:left w:val="single" w:sz="4" w:space="0" w:color="000000"/>
              <w:bottom w:val="single" w:sz="4" w:space="0" w:color="000000"/>
              <w:right w:val="single" w:sz="4" w:space="0" w:color="000000"/>
            </w:tcBorders>
          </w:tcPr>
          <w:p w14:paraId="1B3053E4" w14:textId="77777777" w:rsidR="00874899" w:rsidRDefault="00400CD5">
            <w:pPr>
              <w:spacing w:after="0" w:line="259" w:lineRule="auto"/>
              <w:ind w:left="0" w:firstLine="0"/>
            </w:pPr>
            <w:r>
              <w:t xml:space="preserve">Owners of property in an area affected by a disaster </w:t>
            </w:r>
          </w:p>
        </w:tc>
        <w:tc>
          <w:tcPr>
            <w:tcW w:w="2761" w:type="dxa"/>
            <w:tcBorders>
              <w:top w:val="single" w:sz="4" w:space="0" w:color="000000"/>
              <w:left w:val="single" w:sz="4" w:space="0" w:color="000000"/>
              <w:bottom w:val="single" w:sz="4" w:space="0" w:color="000000"/>
              <w:right w:val="single" w:sz="4" w:space="0" w:color="000000"/>
            </w:tcBorders>
          </w:tcPr>
          <w:p w14:paraId="280F1FAE" w14:textId="77777777" w:rsidR="00874899" w:rsidRDefault="00400CD5">
            <w:pPr>
              <w:spacing w:after="62" w:line="259" w:lineRule="auto"/>
              <w:ind w:left="0" w:right="1" w:firstLine="0"/>
              <w:jc w:val="center"/>
            </w:pPr>
            <w:r>
              <w:t xml:space="preserve"> </w:t>
            </w:r>
          </w:p>
          <w:p w14:paraId="673F257C" w14:textId="77777777" w:rsidR="00874899" w:rsidRDefault="00400CD5">
            <w:pPr>
              <w:spacing w:after="0" w:line="259" w:lineRule="auto"/>
              <w:ind w:left="0" w:right="65" w:firstLine="0"/>
              <w:jc w:val="center"/>
            </w:pPr>
            <w:r>
              <w:t xml:space="preserve">100% </w:t>
            </w:r>
          </w:p>
        </w:tc>
      </w:tr>
      <w:tr w:rsidR="00874899" w14:paraId="0EA2DDC8" w14:textId="77777777">
        <w:trPr>
          <w:trHeight w:val="732"/>
        </w:trPr>
        <w:tc>
          <w:tcPr>
            <w:tcW w:w="4561" w:type="dxa"/>
            <w:tcBorders>
              <w:top w:val="single" w:sz="4" w:space="0" w:color="000000"/>
              <w:left w:val="single" w:sz="4" w:space="0" w:color="000000"/>
              <w:bottom w:val="single" w:sz="4" w:space="0" w:color="000000"/>
              <w:right w:val="single" w:sz="4" w:space="0" w:color="000000"/>
            </w:tcBorders>
          </w:tcPr>
          <w:p w14:paraId="6AD58D7F" w14:textId="77777777" w:rsidR="00874899" w:rsidRDefault="00400CD5">
            <w:pPr>
              <w:spacing w:after="62" w:line="259" w:lineRule="auto"/>
              <w:ind w:left="0" w:firstLine="0"/>
              <w:jc w:val="left"/>
            </w:pPr>
            <w:r>
              <w:t xml:space="preserve"> </w:t>
            </w:r>
          </w:p>
          <w:p w14:paraId="1DA22744" w14:textId="77777777" w:rsidR="00874899" w:rsidRDefault="00400CD5">
            <w:pPr>
              <w:spacing w:after="0" w:line="259" w:lineRule="auto"/>
              <w:ind w:left="0" w:firstLine="0"/>
              <w:jc w:val="left"/>
            </w:pPr>
            <w:r>
              <w:t xml:space="preserve">Child Headed Households </w:t>
            </w:r>
          </w:p>
        </w:tc>
        <w:tc>
          <w:tcPr>
            <w:tcW w:w="2761" w:type="dxa"/>
            <w:tcBorders>
              <w:top w:val="single" w:sz="4" w:space="0" w:color="000000"/>
              <w:left w:val="single" w:sz="4" w:space="0" w:color="000000"/>
              <w:bottom w:val="single" w:sz="4" w:space="0" w:color="000000"/>
              <w:right w:val="single" w:sz="4" w:space="0" w:color="000000"/>
            </w:tcBorders>
          </w:tcPr>
          <w:p w14:paraId="70C9255B" w14:textId="77777777" w:rsidR="00874899" w:rsidRDefault="00400CD5">
            <w:pPr>
              <w:spacing w:after="62" w:line="259" w:lineRule="auto"/>
              <w:ind w:left="0" w:right="1" w:firstLine="0"/>
              <w:jc w:val="center"/>
            </w:pPr>
            <w:r>
              <w:t xml:space="preserve"> </w:t>
            </w:r>
          </w:p>
          <w:p w14:paraId="6FAB031A" w14:textId="77777777" w:rsidR="00874899" w:rsidRDefault="00400CD5">
            <w:pPr>
              <w:spacing w:after="0" w:line="259" w:lineRule="auto"/>
              <w:ind w:left="0" w:right="70" w:firstLine="0"/>
              <w:jc w:val="center"/>
            </w:pPr>
            <w:r>
              <w:t xml:space="preserve">100%  </w:t>
            </w:r>
          </w:p>
        </w:tc>
      </w:tr>
    </w:tbl>
    <w:p w14:paraId="1922F356" w14:textId="77777777" w:rsidR="00874899" w:rsidRDefault="00400CD5">
      <w:pPr>
        <w:ind w:left="885" w:hanging="900"/>
      </w:pPr>
      <w:r>
        <w:lastRenderedPageBreak/>
        <w:t xml:space="preserve">15.3 In order to qualify for the rebates an indigent pensioner, a retiree, a disabled person, an indigent and/ or person temporarily without income must: </w:t>
      </w:r>
    </w:p>
    <w:p w14:paraId="6CDDEE20" w14:textId="77777777" w:rsidR="00874899" w:rsidRDefault="00400CD5">
      <w:pPr>
        <w:spacing w:after="238" w:line="259" w:lineRule="auto"/>
        <w:ind w:left="-5"/>
      </w:pPr>
      <w:r>
        <w:t xml:space="preserve">15.3.1 be the sole owner of the property or owned jointly with his/her spouse;  </w:t>
      </w:r>
    </w:p>
    <w:p w14:paraId="19053132" w14:textId="77777777" w:rsidR="00874899" w:rsidRDefault="00400CD5">
      <w:pPr>
        <w:spacing w:after="235" w:line="259" w:lineRule="auto"/>
        <w:ind w:left="-5"/>
      </w:pPr>
      <w:r>
        <w:t xml:space="preserve">15.3.2 Be living permanently on the property; </w:t>
      </w:r>
    </w:p>
    <w:p w14:paraId="773D1078" w14:textId="77777777" w:rsidR="00874899" w:rsidRDefault="00400CD5">
      <w:pPr>
        <w:spacing w:after="237" w:line="259" w:lineRule="auto"/>
        <w:ind w:left="-5"/>
      </w:pPr>
      <w:r>
        <w:t xml:space="preserve">15.3.3 Not own any other property; </w:t>
      </w:r>
    </w:p>
    <w:p w14:paraId="7CADCC78" w14:textId="77777777" w:rsidR="00874899" w:rsidRDefault="00400CD5">
      <w:pPr>
        <w:spacing w:after="235" w:line="259" w:lineRule="auto"/>
        <w:ind w:left="-5"/>
      </w:pPr>
      <w:r>
        <w:t xml:space="preserve">15.3.4 Have an aggregate household income reflected in the table below;  </w:t>
      </w:r>
    </w:p>
    <w:p w14:paraId="328A019E" w14:textId="77777777" w:rsidR="00874899" w:rsidRDefault="00400CD5">
      <w:pPr>
        <w:spacing w:after="0" w:line="259" w:lineRule="auto"/>
        <w:ind w:left="180" w:firstLine="0"/>
        <w:jc w:val="left"/>
      </w:pPr>
      <w:r>
        <w:t xml:space="preserve"> </w:t>
      </w:r>
    </w:p>
    <w:tbl>
      <w:tblPr>
        <w:tblStyle w:val="TableGrid"/>
        <w:tblW w:w="5881" w:type="dxa"/>
        <w:tblInd w:w="1462" w:type="dxa"/>
        <w:tblCellMar>
          <w:top w:w="97" w:type="dxa"/>
          <w:left w:w="108" w:type="dxa"/>
          <w:right w:w="46" w:type="dxa"/>
        </w:tblCellMar>
        <w:tblLook w:val="04A0" w:firstRow="1" w:lastRow="0" w:firstColumn="1" w:lastColumn="0" w:noHBand="0" w:noVBand="1"/>
      </w:tblPr>
      <w:tblGrid>
        <w:gridCol w:w="3121"/>
        <w:gridCol w:w="2760"/>
      </w:tblGrid>
      <w:tr w:rsidR="00874899" w14:paraId="00A4C09C" w14:textId="77777777">
        <w:trPr>
          <w:trHeight w:val="370"/>
        </w:trPr>
        <w:tc>
          <w:tcPr>
            <w:tcW w:w="3121" w:type="dxa"/>
            <w:tcBorders>
              <w:top w:val="single" w:sz="4" w:space="0" w:color="000000"/>
              <w:left w:val="single" w:sz="4" w:space="0" w:color="000000"/>
              <w:bottom w:val="single" w:sz="4" w:space="0" w:color="000000"/>
              <w:right w:val="single" w:sz="4" w:space="0" w:color="000000"/>
            </w:tcBorders>
          </w:tcPr>
          <w:p w14:paraId="736CE522" w14:textId="77777777" w:rsidR="00874899" w:rsidRDefault="00400CD5">
            <w:pPr>
              <w:spacing w:after="0" w:line="259" w:lineRule="auto"/>
              <w:ind w:left="0" w:right="62" w:firstLine="0"/>
              <w:jc w:val="center"/>
            </w:pPr>
            <w:r>
              <w:rPr>
                <w:b/>
              </w:rPr>
              <w:t xml:space="preserve">Income Bracket </w:t>
            </w:r>
          </w:p>
        </w:tc>
        <w:tc>
          <w:tcPr>
            <w:tcW w:w="2760" w:type="dxa"/>
            <w:tcBorders>
              <w:top w:val="single" w:sz="4" w:space="0" w:color="000000"/>
              <w:left w:val="single" w:sz="4" w:space="0" w:color="000000"/>
              <w:bottom w:val="single" w:sz="4" w:space="0" w:color="000000"/>
              <w:right w:val="single" w:sz="4" w:space="0" w:color="000000"/>
            </w:tcBorders>
          </w:tcPr>
          <w:p w14:paraId="339F4848" w14:textId="77777777" w:rsidR="00874899" w:rsidRDefault="00400CD5">
            <w:pPr>
              <w:spacing w:after="0" w:line="259" w:lineRule="auto"/>
              <w:ind w:left="0" w:right="62" w:firstLine="0"/>
              <w:jc w:val="center"/>
            </w:pPr>
            <w:r>
              <w:rPr>
                <w:b/>
              </w:rPr>
              <w:t xml:space="preserve">Percentage Rebate </w:t>
            </w:r>
          </w:p>
        </w:tc>
      </w:tr>
      <w:tr w:rsidR="00874899" w14:paraId="4D6BA392" w14:textId="77777777">
        <w:trPr>
          <w:trHeight w:val="730"/>
        </w:trPr>
        <w:tc>
          <w:tcPr>
            <w:tcW w:w="3121" w:type="dxa"/>
            <w:tcBorders>
              <w:top w:val="single" w:sz="4" w:space="0" w:color="000000"/>
              <w:left w:val="single" w:sz="4" w:space="0" w:color="000000"/>
              <w:bottom w:val="single" w:sz="4" w:space="0" w:color="000000"/>
              <w:right w:val="single" w:sz="4" w:space="0" w:color="000000"/>
            </w:tcBorders>
          </w:tcPr>
          <w:p w14:paraId="4B7DDAF7" w14:textId="77777777" w:rsidR="00874899" w:rsidRDefault="00400CD5">
            <w:pPr>
              <w:spacing w:after="64" w:line="259" w:lineRule="auto"/>
              <w:ind w:left="0" w:firstLine="0"/>
              <w:jc w:val="left"/>
            </w:pPr>
            <w:r>
              <w:t xml:space="preserve"> </w:t>
            </w:r>
          </w:p>
          <w:p w14:paraId="36461BB6" w14:textId="77777777" w:rsidR="00874899" w:rsidRDefault="00400CD5">
            <w:pPr>
              <w:spacing w:after="0" w:line="259" w:lineRule="auto"/>
              <w:ind w:left="0" w:firstLine="0"/>
              <w:jc w:val="left"/>
            </w:pPr>
            <w:r>
              <w:t xml:space="preserve">   R0 – R2 500 per month </w:t>
            </w:r>
          </w:p>
        </w:tc>
        <w:tc>
          <w:tcPr>
            <w:tcW w:w="2760" w:type="dxa"/>
            <w:tcBorders>
              <w:top w:val="single" w:sz="4" w:space="0" w:color="000000"/>
              <w:left w:val="single" w:sz="4" w:space="0" w:color="000000"/>
              <w:bottom w:val="single" w:sz="4" w:space="0" w:color="000000"/>
              <w:right w:val="single" w:sz="4" w:space="0" w:color="000000"/>
            </w:tcBorders>
          </w:tcPr>
          <w:p w14:paraId="3AA1DC3A" w14:textId="77777777" w:rsidR="00874899" w:rsidRDefault="00400CD5">
            <w:pPr>
              <w:spacing w:after="62" w:line="259" w:lineRule="auto"/>
              <w:ind w:left="5" w:firstLine="0"/>
              <w:jc w:val="center"/>
            </w:pPr>
            <w:r>
              <w:t xml:space="preserve"> </w:t>
            </w:r>
          </w:p>
          <w:p w14:paraId="6E8A5F01" w14:textId="77777777" w:rsidR="00874899" w:rsidRDefault="00400CD5">
            <w:pPr>
              <w:spacing w:after="0" w:line="259" w:lineRule="auto"/>
              <w:ind w:left="0" w:right="59" w:firstLine="0"/>
              <w:jc w:val="center"/>
            </w:pPr>
            <w:r>
              <w:t xml:space="preserve">100% </w:t>
            </w:r>
          </w:p>
        </w:tc>
      </w:tr>
      <w:tr w:rsidR="00874899" w14:paraId="12CB3AF8" w14:textId="77777777">
        <w:trPr>
          <w:trHeight w:val="730"/>
        </w:trPr>
        <w:tc>
          <w:tcPr>
            <w:tcW w:w="3121" w:type="dxa"/>
            <w:tcBorders>
              <w:top w:val="single" w:sz="4" w:space="0" w:color="000000"/>
              <w:left w:val="single" w:sz="4" w:space="0" w:color="000000"/>
              <w:bottom w:val="single" w:sz="4" w:space="0" w:color="000000"/>
              <w:right w:val="single" w:sz="4" w:space="0" w:color="000000"/>
            </w:tcBorders>
          </w:tcPr>
          <w:p w14:paraId="356EFBC5" w14:textId="77777777" w:rsidR="00874899" w:rsidRDefault="00400CD5">
            <w:pPr>
              <w:spacing w:after="64" w:line="259" w:lineRule="auto"/>
              <w:ind w:left="0" w:firstLine="0"/>
              <w:jc w:val="left"/>
            </w:pPr>
            <w:r>
              <w:t xml:space="preserve"> </w:t>
            </w:r>
          </w:p>
          <w:p w14:paraId="7DBD8556" w14:textId="77777777" w:rsidR="00874899" w:rsidRDefault="00400CD5">
            <w:pPr>
              <w:spacing w:after="0" w:line="259" w:lineRule="auto"/>
              <w:ind w:left="2" w:firstLine="0"/>
            </w:pPr>
            <w:r>
              <w:t xml:space="preserve">R2 501 – R3000 per month </w:t>
            </w:r>
          </w:p>
        </w:tc>
        <w:tc>
          <w:tcPr>
            <w:tcW w:w="2760" w:type="dxa"/>
            <w:tcBorders>
              <w:top w:val="single" w:sz="4" w:space="0" w:color="000000"/>
              <w:left w:val="single" w:sz="4" w:space="0" w:color="000000"/>
              <w:bottom w:val="single" w:sz="4" w:space="0" w:color="000000"/>
              <w:right w:val="single" w:sz="4" w:space="0" w:color="000000"/>
            </w:tcBorders>
          </w:tcPr>
          <w:p w14:paraId="6AB12D19" w14:textId="77777777" w:rsidR="00874899" w:rsidRDefault="00400CD5">
            <w:pPr>
              <w:spacing w:after="62" w:line="259" w:lineRule="auto"/>
              <w:ind w:left="5" w:firstLine="0"/>
              <w:jc w:val="center"/>
            </w:pPr>
            <w:r>
              <w:t xml:space="preserve"> </w:t>
            </w:r>
          </w:p>
          <w:p w14:paraId="2A1C17D6" w14:textId="77777777" w:rsidR="00874899" w:rsidRDefault="00400CD5">
            <w:pPr>
              <w:spacing w:after="0" w:line="259" w:lineRule="auto"/>
              <w:ind w:left="0" w:right="59" w:firstLine="0"/>
              <w:jc w:val="center"/>
            </w:pPr>
            <w:r>
              <w:t xml:space="preserve">100% </w:t>
            </w:r>
          </w:p>
        </w:tc>
      </w:tr>
      <w:tr w:rsidR="00874899" w14:paraId="03C01653" w14:textId="77777777">
        <w:trPr>
          <w:trHeight w:val="730"/>
        </w:trPr>
        <w:tc>
          <w:tcPr>
            <w:tcW w:w="3121" w:type="dxa"/>
            <w:tcBorders>
              <w:top w:val="single" w:sz="4" w:space="0" w:color="000000"/>
              <w:left w:val="single" w:sz="4" w:space="0" w:color="000000"/>
              <w:bottom w:val="single" w:sz="4" w:space="0" w:color="000000"/>
              <w:right w:val="single" w:sz="4" w:space="0" w:color="000000"/>
            </w:tcBorders>
          </w:tcPr>
          <w:p w14:paraId="19A207D9" w14:textId="77777777" w:rsidR="00874899" w:rsidRDefault="00400CD5">
            <w:pPr>
              <w:spacing w:after="64" w:line="259" w:lineRule="auto"/>
              <w:ind w:left="5" w:firstLine="0"/>
              <w:jc w:val="center"/>
            </w:pPr>
            <w:r>
              <w:t xml:space="preserve"> </w:t>
            </w:r>
          </w:p>
          <w:p w14:paraId="7813DBCE" w14:textId="521F1F73" w:rsidR="00874899" w:rsidRDefault="00400CD5">
            <w:pPr>
              <w:spacing w:after="0" w:line="259" w:lineRule="auto"/>
              <w:ind w:left="36" w:firstLine="0"/>
              <w:jc w:val="left"/>
            </w:pPr>
            <w:r>
              <w:t xml:space="preserve">R3001 – </w:t>
            </w:r>
            <w:r w:rsidRPr="00C302B9">
              <w:rPr>
                <w:color w:val="000000" w:themeColor="text1"/>
              </w:rPr>
              <w:t>R</w:t>
            </w:r>
            <w:r w:rsidR="00C302B9" w:rsidRPr="00C302B9">
              <w:rPr>
                <w:color w:val="000000" w:themeColor="text1"/>
              </w:rPr>
              <w:t>5000</w:t>
            </w:r>
            <w:r w:rsidRPr="00C302B9">
              <w:rPr>
                <w:color w:val="000000" w:themeColor="text1"/>
              </w:rPr>
              <w:t xml:space="preserve"> per month </w:t>
            </w:r>
          </w:p>
        </w:tc>
        <w:tc>
          <w:tcPr>
            <w:tcW w:w="2760" w:type="dxa"/>
            <w:tcBorders>
              <w:top w:val="single" w:sz="4" w:space="0" w:color="000000"/>
              <w:left w:val="single" w:sz="4" w:space="0" w:color="000000"/>
              <w:bottom w:val="single" w:sz="4" w:space="0" w:color="000000"/>
              <w:right w:val="single" w:sz="4" w:space="0" w:color="000000"/>
            </w:tcBorders>
          </w:tcPr>
          <w:p w14:paraId="2CE47515" w14:textId="77777777" w:rsidR="00874899" w:rsidRDefault="00400CD5">
            <w:pPr>
              <w:spacing w:after="62" w:line="259" w:lineRule="auto"/>
              <w:ind w:left="5" w:firstLine="0"/>
              <w:jc w:val="center"/>
            </w:pPr>
            <w:r>
              <w:t xml:space="preserve"> </w:t>
            </w:r>
          </w:p>
          <w:p w14:paraId="536C7B39" w14:textId="77777777" w:rsidR="00874899" w:rsidRDefault="00400CD5">
            <w:pPr>
              <w:spacing w:after="0" w:line="259" w:lineRule="auto"/>
              <w:ind w:left="0" w:right="59" w:firstLine="0"/>
              <w:jc w:val="center"/>
            </w:pPr>
            <w:r>
              <w:t xml:space="preserve">100% </w:t>
            </w:r>
          </w:p>
        </w:tc>
      </w:tr>
    </w:tbl>
    <w:p w14:paraId="7B250EBE" w14:textId="77777777" w:rsidR="00874899" w:rsidRDefault="00400CD5">
      <w:pPr>
        <w:spacing w:after="0" w:line="259" w:lineRule="auto"/>
        <w:ind w:left="180" w:firstLine="0"/>
        <w:jc w:val="left"/>
      </w:pPr>
      <w:r>
        <w:t xml:space="preserve"> </w:t>
      </w:r>
    </w:p>
    <w:p w14:paraId="57B38FC0" w14:textId="64DACE79" w:rsidR="00874899" w:rsidRDefault="00400CD5">
      <w:pPr>
        <w:spacing w:after="235" w:line="259" w:lineRule="auto"/>
        <w:ind w:left="-5"/>
      </w:pPr>
      <w:r>
        <w:t xml:space="preserve">15.3.5 In terms of a pensioner be at least 60 years of </w:t>
      </w:r>
      <w:r w:rsidR="00B669CB">
        <w:t>age.</w:t>
      </w:r>
      <w:r>
        <w:t xml:space="preserve"> </w:t>
      </w:r>
    </w:p>
    <w:p w14:paraId="1E9E94FD" w14:textId="77777777" w:rsidR="00874899" w:rsidRDefault="00400CD5">
      <w:pPr>
        <w:spacing w:after="237" w:line="259" w:lineRule="auto"/>
        <w:ind w:left="-5"/>
      </w:pPr>
      <w:r>
        <w:t xml:space="preserve">15.3.6 provide proof of identity in the form of an identity document; and </w:t>
      </w:r>
    </w:p>
    <w:p w14:paraId="44C67864" w14:textId="77777777" w:rsidR="00874899" w:rsidRDefault="00400CD5">
      <w:pPr>
        <w:ind w:left="885" w:hanging="900"/>
      </w:pPr>
      <w:r>
        <w:t xml:space="preserve">15.3.7 Substantiate items 15.3.2 to 15.3.4 above by way of a sworn affidavit before a Commissioner of Oaths; </w:t>
      </w:r>
    </w:p>
    <w:p w14:paraId="0D055CF0" w14:textId="77777777" w:rsidR="00874899" w:rsidRDefault="00400CD5">
      <w:pPr>
        <w:ind w:left="885" w:hanging="900"/>
      </w:pPr>
      <w:r>
        <w:t xml:space="preserve">15.3.8 Provide proof income on a sworn declaration and supported by documentation; </w:t>
      </w:r>
    </w:p>
    <w:p w14:paraId="21CB170A" w14:textId="77777777" w:rsidR="00874899" w:rsidRDefault="00400CD5">
      <w:pPr>
        <w:ind w:left="885" w:hanging="900"/>
      </w:pPr>
      <w:r>
        <w:t xml:space="preserve">15.3.9 Medical certificate as required by the Municipality if the application relies on a medical basis for the rebate; </w:t>
      </w:r>
    </w:p>
    <w:p w14:paraId="073FA8C9" w14:textId="77777777" w:rsidR="00874899" w:rsidRDefault="00400CD5">
      <w:pPr>
        <w:ind w:left="885" w:hanging="900"/>
      </w:pPr>
      <w:r>
        <w:t xml:space="preserve">15.3.10 any other supporting documents specified by the Municipality from time to time.   </w:t>
      </w:r>
    </w:p>
    <w:p w14:paraId="303AEBCE" w14:textId="77777777" w:rsidR="00874899" w:rsidRDefault="00400CD5">
      <w:pPr>
        <w:spacing w:after="235" w:line="259" w:lineRule="auto"/>
        <w:ind w:left="-5"/>
      </w:pPr>
      <w:r>
        <w:t xml:space="preserve">15.3.11 the rebate will lapse: </w:t>
      </w:r>
    </w:p>
    <w:p w14:paraId="5F750DEF" w14:textId="77777777" w:rsidR="00874899" w:rsidRDefault="00400CD5">
      <w:pPr>
        <w:spacing w:after="0"/>
      </w:pPr>
      <w:r>
        <w:t xml:space="preserve">   i)  On death of the applicant;  ii) On alienation of the property  iii) When the applicant ceases to reside permanently on the property; </w:t>
      </w:r>
    </w:p>
    <w:p w14:paraId="28A46A55" w14:textId="77777777" w:rsidR="00874899" w:rsidRDefault="00400CD5">
      <w:r>
        <w:t xml:space="preserve"> v) If applications are not submitted annually; late applications may be         reinstated with effect from the next practical billing cycle; </w:t>
      </w:r>
    </w:p>
    <w:p w14:paraId="469016EB" w14:textId="77777777" w:rsidR="00874899" w:rsidRDefault="00400CD5">
      <w:pPr>
        <w:tabs>
          <w:tab w:val="center" w:pos="2255"/>
        </w:tabs>
        <w:spacing w:after="243" w:line="259" w:lineRule="auto"/>
        <w:ind w:left="-15" w:firstLine="0"/>
        <w:jc w:val="left"/>
      </w:pPr>
      <w:r>
        <w:lastRenderedPageBreak/>
        <w:t xml:space="preserve">15.4 </w:t>
      </w:r>
      <w:r>
        <w:tab/>
        <w:t xml:space="preserve">Child headed households  </w:t>
      </w:r>
    </w:p>
    <w:p w14:paraId="20CC1F9F" w14:textId="77777777" w:rsidR="00874899" w:rsidRDefault="00400CD5">
      <w:pPr>
        <w:ind w:left="1425" w:hanging="1440"/>
      </w:pPr>
      <w:r>
        <w:t xml:space="preserve"> In order to qualify for the rebates the head of the family must: - i)   occupy the property as his/her normal residence; ii) Not be older than 18 years age; iii) Still be a scholar or jobless; and  iv) Be in receipt of a total monthly income from all sources not exceeding an amount to be determined annually by the Municipality; </w:t>
      </w:r>
    </w:p>
    <w:p w14:paraId="51E5DFF7" w14:textId="77777777" w:rsidR="00874899" w:rsidRDefault="00400CD5">
      <w:pPr>
        <w:ind w:left="910"/>
      </w:pPr>
      <w:r>
        <w:t xml:space="preserve">The family head must apply on a prescribed application form for relief as determined by the Municipality and must be assisted by the Municipality with completion of the application form. </w:t>
      </w:r>
    </w:p>
    <w:p w14:paraId="7ACDF253" w14:textId="77777777" w:rsidR="00874899" w:rsidRDefault="00400CD5">
      <w:pPr>
        <w:spacing w:after="237" w:line="259" w:lineRule="auto"/>
        <w:ind w:left="-5"/>
      </w:pPr>
      <w:r>
        <w:t xml:space="preserve">15.4.1 The rebate will lapse: </w:t>
      </w:r>
    </w:p>
    <w:p w14:paraId="79D49029" w14:textId="77777777" w:rsidR="009E2BB8" w:rsidRDefault="00400CD5">
      <w:pPr>
        <w:spacing w:after="3" w:line="363" w:lineRule="auto"/>
        <w:ind w:left="1440" w:right="164" w:firstLine="0"/>
        <w:jc w:val="left"/>
      </w:pPr>
      <w:r>
        <w:t xml:space="preserve">i)  </w:t>
      </w:r>
      <w:r>
        <w:tab/>
        <w:t xml:space="preserve">When the minor reaches the age of majority </w:t>
      </w:r>
    </w:p>
    <w:p w14:paraId="4D03257C" w14:textId="77777777" w:rsidR="009E2BB8" w:rsidRDefault="00400CD5">
      <w:pPr>
        <w:spacing w:after="3" w:line="363" w:lineRule="auto"/>
        <w:ind w:left="1440" w:right="164" w:firstLine="0"/>
        <w:jc w:val="left"/>
      </w:pPr>
      <w:r>
        <w:t xml:space="preserve">ii) </w:t>
      </w:r>
      <w:r>
        <w:tab/>
        <w:t>On alienation of the property</w:t>
      </w:r>
    </w:p>
    <w:p w14:paraId="49D6540F" w14:textId="6AAB69B5" w:rsidR="00874899" w:rsidRDefault="00400CD5">
      <w:pPr>
        <w:spacing w:after="3" w:line="363" w:lineRule="auto"/>
        <w:ind w:left="1440" w:right="164" w:firstLine="0"/>
        <w:jc w:val="left"/>
      </w:pPr>
      <w:r>
        <w:t xml:space="preserve"> iii) </w:t>
      </w:r>
      <w:r>
        <w:tab/>
        <w:t xml:space="preserve">When the applicant ceases to reside permanently on the  </w:t>
      </w:r>
    </w:p>
    <w:p w14:paraId="3E63B1AB" w14:textId="77777777" w:rsidR="00874899" w:rsidRDefault="00400CD5">
      <w:pPr>
        <w:tabs>
          <w:tab w:val="center" w:pos="1440"/>
          <w:tab w:val="center" w:pos="2815"/>
        </w:tabs>
        <w:spacing w:line="259" w:lineRule="auto"/>
        <w:ind w:left="0" w:firstLine="0"/>
        <w:jc w:val="left"/>
      </w:pPr>
      <w:r>
        <w:rPr>
          <w:rFonts w:ascii="Calibri" w:eastAsia="Calibri" w:hAnsi="Calibri" w:cs="Calibri"/>
          <w:sz w:val="22"/>
        </w:rPr>
        <w:tab/>
      </w:r>
      <w:r>
        <w:t xml:space="preserve">  </w:t>
      </w:r>
      <w:r>
        <w:tab/>
        <w:t xml:space="preserve">property; </w:t>
      </w:r>
    </w:p>
    <w:p w14:paraId="11A3CE62" w14:textId="2B8F2CD4" w:rsidR="00874899" w:rsidRDefault="00400CD5">
      <w:pPr>
        <w:spacing w:after="87" w:line="363" w:lineRule="auto"/>
        <w:ind w:left="1080" w:right="-10" w:firstLine="360"/>
        <w:jc w:val="left"/>
      </w:pPr>
      <w:r>
        <w:t xml:space="preserve">v) </w:t>
      </w:r>
      <w:r>
        <w:tab/>
        <w:t>If applications are not submitted</w:t>
      </w:r>
      <w:r w:rsidR="009E2BB8">
        <w:t xml:space="preserve"> </w:t>
      </w:r>
      <w:r>
        <w:t xml:space="preserve">annually; late applications    </w:t>
      </w:r>
      <w:r>
        <w:tab/>
      </w:r>
      <w:r w:rsidR="009E2BB8">
        <w:tab/>
      </w:r>
      <w:r>
        <w:t xml:space="preserve">may be reinstated with effect from the next practical  </w:t>
      </w:r>
    </w:p>
    <w:p w14:paraId="5431303C" w14:textId="22A83F40" w:rsidR="00874899" w:rsidRDefault="00400CD5">
      <w:pPr>
        <w:tabs>
          <w:tab w:val="center" w:pos="900"/>
          <w:tab w:val="center" w:pos="1620"/>
          <w:tab w:val="center" w:pos="2988"/>
        </w:tabs>
        <w:spacing w:line="259" w:lineRule="auto"/>
        <w:ind w:left="0" w:firstLine="0"/>
        <w:jc w:val="left"/>
      </w:pPr>
      <w:r>
        <w:t xml:space="preserve"> </w:t>
      </w:r>
      <w:r>
        <w:tab/>
        <w:t xml:space="preserve"> </w:t>
      </w:r>
      <w:r>
        <w:tab/>
        <w:t xml:space="preserve">     </w:t>
      </w:r>
      <w:r w:rsidR="009E2BB8">
        <w:t xml:space="preserve">             </w:t>
      </w:r>
      <w:r>
        <w:t xml:space="preserve">billing cycle; </w:t>
      </w:r>
    </w:p>
    <w:p w14:paraId="7E145532" w14:textId="414C72EC" w:rsidR="00874899" w:rsidRDefault="00400CD5">
      <w:pPr>
        <w:ind w:left="885" w:hanging="900"/>
      </w:pPr>
      <w:r>
        <w:t xml:space="preserve">15.5 </w:t>
      </w:r>
      <w:r w:rsidR="00FC307A">
        <w:tab/>
      </w:r>
      <w:r>
        <w:t xml:space="preserve">In considering the criteria to be applied in respect of rebates on agricultural properties, the Municipality took into account: </w:t>
      </w:r>
    </w:p>
    <w:p w14:paraId="6D15527A" w14:textId="190A758D" w:rsidR="00874899" w:rsidRDefault="00400CD5">
      <w:pPr>
        <w:ind w:left="885" w:hanging="900"/>
      </w:pPr>
      <w:r>
        <w:t xml:space="preserve">15.5.1 </w:t>
      </w:r>
      <w:r w:rsidR="00FC307A">
        <w:tab/>
      </w:r>
      <w:r>
        <w:t xml:space="preserve">The extent of services provided by the Municipality in respect of such properties; </w:t>
      </w:r>
    </w:p>
    <w:p w14:paraId="660A0123" w14:textId="73CCF61C" w:rsidR="00874899" w:rsidRDefault="00400CD5">
      <w:pPr>
        <w:spacing w:after="237" w:line="259" w:lineRule="auto"/>
        <w:ind w:left="-5"/>
      </w:pPr>
      <w:r>
        <w:t xml:space="preserve">15.5.2 </w:t>
      </w:r>
      <w:r w:rsidR="00FC307A">
        <w:tab/>
        <w:t xml:space="preserve">   </w:t>
      </w:r>
      <w:r>
        <w:t xml:space="preserve">The contribution of agriculture to the local economy; </w:t>
      </w:r>
    </w:p>
    <w:p w14:paraId="28DA8E6F" w14:textId="542BF1B6" w:rsidR="00874899" w:rsidRDefault="00400CD5">
      <w:pPr>
        <w:ind w:left="885" w:hanging="900"/>
      </w:pPr>
      <w:r>
        <w:t xml:space="preserve">15.5.3 </w:t>
      </w:r>
      <w:r w:rsidR="00FC307A">
        <w:tab/>
      </w:r>
      <w:r>
        <w:t xml:space="preserve">The extent to which agriculture assists in meeting the service delivery and development obligations of the Municipality; </w:t>
      </w:r>
    </w:p>
    <w:p w14:paraId="6396EF52" w14:textId="39001B81" w:rsidR="00874899" w:rsidRDefault="00400CD5">
      <w:pPr>
        <w:ind w:left="885" w:hanging="900"/>
      </w:pPr>
      <w:r>
        <w:t xml:space="preserve">15.5.4 </w:t>
      </w:r>
      <w:r w:rsidR="00FC307A">
        <w:tab/>
      </w:r>
      <w:r>
        <w:t xml:space="preserve">The contribution of agriculture of to the social and economic welfare of farm workers   </w:t>
      </w:r>
    </w:p>
    <w:p w14:paraId="30680311" w14:textId="7C8C9A15" w:rsidR="00874899" w:rsidRDefault="00400CD5">
      <w:pPr>
        <w:ind w:left="885" w:hanging="900"/>
      </w:pPr>
      <w:r>
        <w:t xml:space="preserve">15.6 </w:t>
      </w:r>
      <w:r w:rsidR="00FC307A">
        <w:tab/>
      </w:r>
      <w:r>
        <w:t xml:space="preserve">Having regard to the provisions of the 15.1.1 above the Municipality will grant a total rebate of 50% in respect of agricultural properties.  </w:t>
      </w:r>
    </w:p>
    <w:p w14:paraId="214A7AB2" w14:textId="77777777" w:rsidR="00874899" w:rsidRDefault="00400CD5">
      <w:pPr>
        <w:spacing w:after="255" w:line="259" w:lineRule="auto"/>
        <w:ind w:left="180" w:firstLine="0"/>
        <w:jc w:val="left"/>
      </w:pPr>
      <w:r>
        <w:t xml:space="preserve"> </w:t>
      </w:r>
    </w:p>
    <w:p w14:paraId="4151B822" w14:textId="77777777" w:rsidR="00874899" w:rsidRDefault="00400CD5">
      <w:pPr>
        <w:pStyle w:val="Heading2"/>
        <w:tabs>
          <w:tab w:val="center" w:pos="3014"/>
        </w:tabs>
        <w:ind w:left="-15" w:firstLine="0"/>
      </w:pPr>
      <w:r>
        <w:rPr>
          <w:b w:val="0"/>
        </w:rPr>
        <w:lastRenderedPageBreak/>
        <w:t xml:space="preserve">15.7 </w:t>
      </w:r>
      <w:r>
        <w:rPr>
          <w:b w:val="0"/>
        </w:rPr>
        <w:tab/>
      </w:r>
      <w:r>
        <w:t>Public Benefit Organisations (PBO’s)</w:t>
      </w:r>
      <w:r>
        <w:rPr>
          <w:b w:val="0"/>
        </w:rPr>
        <w:t xml:space="preserve">  </w:t>
      </w:r>
    </w:p>
    <w:p w14:paraId="7711D667" w14:textId="77777777" w:rsidR="00874899" w:rsidRDefault="00400CD5">
      <w:pPr>
        <w:spacing w:after="224"/>
        <w:ind w:left="910"/>
      </w:pPr>
      <w:r>
        <w:t xml:space="preserve">Taking into account the effects of rates on PBOs performing a specific public benefit activity and registered in terms of Income Tax Act for tax reduction because of those activities, it is proposed that PBOs performing the following specified public benefits activities be exempted from rating and may apply annually for the exemption of property rates:- </w:t>
      </w:r>
    </w:p>
    <w:p w14:paraId="025B1666" w14:textId="77777777" w:rsidR="00874899" w:rsidRDefault="00400CD5">
      <w:pPr>
        <w:numPr>
          <w:ilvl w:val="0"/>
          <w:numId w:val="24"/>
        </w:numPr>
        <w:spacing w:after="8"/>
        <w:ind w:hanging="360"/>
      </w:pPr>
      <w:r>
        <w:t xml:space="preserve">Welfare and humanitarian, for example PBOs providing disaster relief. </w:t>
      </w:r>
    </w:p>
    <w:p w14:paraId="7B76E699" w14:textId="45F46E40" w:rsidR="00874899" w:rsidRDefault="00400CD5">
      <w:pPr>
        <w:numPr>
          <w:ilvl w:val="0"/>
          <w:numId w:val="24"/>
        </w:numPr>
        <w:spacing w:after="31"/>
        <w:ind w:hanging="360"/>
      </w:pPr>
      <w:r>
        <w:t xml:space="preserve">Health Care, for example PBO’s providing </w:t>
      </w:r>
      <w:r w:rsidR="00982E67">
        <w:t>counselling</w:t>
      </w:r>
      <w:r>
        <w:t xml:space="preserve"> and treatment of persons afflicted with HIV and AIDS including the care of their families and dependents in </w:t>
      </w:r>
      <w:r w:rsidR="00982E67">
        <w:t>this regard</w:t>
      </w:r>
      <w:r>
        <w:t xml:space="preserve">.  </w:t>
      </w:r>
    </w:p>
    <w:p w14:paraId="1B79677C" w14:textId="77777777" w:rsidR="00874899" w:rsidRDefault="00400CD5">
      <w:pPr>
        <w:numPr>
          <w:ilvl w:val="0"/>
          <w:numId w:val="24"/>
        </w:numPr>
        <w:spacing w:after="0"/>
        <w:ind w:hanging="360"/>
      </w:pPr>
      <w:r>
        <w:t xml:space="preserve">Education and development, for example a PBO’s providing early childhood development services for pre-school children. </w:t>
      </w:r>
    </w:p>
    <w:p w14:paraId="1B83B9D2" w14:textId="77777777" w:rsidR="00874899" w:rsidRDefault="00400CD5">
      <w:pPr>
        <w:numPr>
          <w:ilvl w:val="0"/>
          <w:numId w:val="24"/>
        </w:numPr>
        <w:spacing w:line="259" w:lineRule="auto"/>
        <w:ind w:hanging="360"/>
      </w:pPr>
      <w:r>
        <w:t xml:space="preserve">Religious </w:t>
      </w:r>
    </w:p>
    <w:p w14:paraId="277C627D" w14:textId="77777777" w:rsidR="00874899" w:rsidRDefault="00400CD5">
      <w:pPr>
        <w:spacing w:after="238" w:line="259" w:lineRule="auto"/>
        <w:ind w:left="1080" w:firstLine="0"/>
        <w:jc w:val="left"/>
      </w:pPr>
      <w:r>
        <w:t xml:space="preserve"> </w:t>
      </w:r>
    </w:p>
    <w:p w14:paraId="69DB2DE6" w14:textId="77777777" w:rsidR="00874899" w:rsidRDefault="00400CD5">
      <w:pPr>
        <w:pStyle w:val="Heading2"/>
        <w:tabs>
          <w:tab w:val="center" w:pos="2074"/>
        </w:tabs>
        <w:ind w:left="-15" w:firstLine="0"/>
      </w:pPr>
      <w:r>
        <w:rPr>
          <w:b w:val="0"/>
        </w:rPr>
        <w:t xml:space="preserve">15.8 </w:t>
      </w:r>
      <w:r>
        <w:rPr>
          <w:b w:val="0"/>
        </w:rPr>
        <w:tab/>
      </w:r>
      <w:r>
        <w:t>Municipal properties</w:t>
      </w:r>
      <w:r>
        <w:rPr>
          <w:b w:val="0"/>
        </w:rPr>
        <w:t xml:space="preserve"> </w:t>
      </w:r>
    </w:p>
    <w:p w14:paraId="187CBE41" w14:textId="77777777" w:rsidR="00874899" w:rsidRDefault="00400CD5">
      <w:pPr>
        <w:ind w:left="910"/>
      </w:pPr>
      <w:r>
        <w:t xml:space="preserve">Municipal properties are exempted from paying rates as it will increase the rate burden or service charges to property owners or consumers. Where municipal properties are leased, the lessee will be responsible for the payment of determined assessment rates. </w:t>
      </w:r>
    </w:p>
    <w:p w14:paraId="049B7419" w14:textId="77777777" w:rsidR="00874899" w:rsidRDefault="00400CD5">
      <w:pPr>
        <w:pStyle w:val="Heading2"/>
        <w:tabs>
          <w:tab w:val="center" w:pos="2293"/>
        </w:tabs>
        <w:ind w:left="-15" w:firstLine="0"/>
      </w:pPr>
      <w:r>
        <w:rPr>
          <w:b w:val="0"/>
        </w:rPr>
        <w:t xml:space="preserve">15.9 </w:t>
      </w:r>
      <w:r>
        <w:rPr>
          <w:b w:val="0"/>
        </w:rPr>
        <w:tab/>
      </w:r>
      <w:r>
        <w:t xml:space="preserve">Non-profit organizations </w:t>
      </w:r>
    </w:p>
    <w:p w14:paraId="4CF97D4E" w14:textId="2F5A6BA3" w:rsidR="00874899" w:rsidRDefault="00400CD5" w:rsidP="00FB5D9D">
      <w:pPr>
        <w:spacing w:after="0"/>
      </w:pPr>
      <w:r>
        <w:t xml:space="preserve">          The Municipality has resolved to exempt from the payment of rates non-                   profit organizations registered in terms of the Non-Profit organizations Act  </w:t>
      </w:r>
    </w:p>
    <w:p w14:paraId="1A48FEF1" w14:textId="3C93406A" w:rsidR="00874899" w:rsidRDefault="00400CD5" w:rsidP="00FB5D9D">
      <w:pPr>
        <w:ind w:left="180" w:firstLine="0"/>
        <w:jc w:val="left"/>
      </w:pPr>
      <w:r>
        <w:t xml:space="preserve">whose activities are that of a public and charitable nature as may be            specified by the Municipality from time to time </w:t>
      </w:r>
    </w:p>
    <w:p w14:paraId="7D6922B6" w14:textId="77777777" w:rsidR="00874899" w:rsidRDefault="00400CD5">
      <w:pPr>
        <w:pStyle w:val="Heading2"/>
        <w:tabs>
          <w:tab w:val="center" w:pos="1574"/>
        </w:tabs>
        <w:ind w:left="-15" w:firstLine="0"/>
      </w:pPr>
      <w:r>
        <w:rPr>
          <w:b w:val="0"/>
        </w:rPr>
        <w:t>15.10</w:t>
      </w:r>
      <w:r>
        <w:t xml:space="preserve"> </w:t>
      </w:r>
      <w:r>
        <w:tab/>
        <w:t xml:space="preserve">Vacant land  </w:t>
      </w:r>
    </w:p>
    <w:p w14:paraId="4565A50A" w14:textId="461E5F46" w:rsidR="00874899" w:rsidRDefault="00400CD5" w:rsidP="00FB5D9D">
      <w:pPr>
        <w:spacing w:after="0"/>
        <w:ind w:left="850" w:firstLine="0"/>
      </w:pPr>
      <w:r>
        <w:t xml:space="preserve">Vacant land valued at a value determined by Council at its annual    budget, shall receive 10% rebate. </w:t>
      </w:r>
    </w:p>
    <w:p w14:paraId="67795376" w14:textId="77777777" w:rsidR="00874899" w:rsidRDefault="00400CD5">
      <w:pPr>
        <w:spacing w:after="235" w:line="259" w:lineRule="auto"/>
        <w:ind w:left="180" w:firstLine="0"/>
        <w:jc w:val="left"/>
      </w:pPr>
      <w:r>
        <w:t xml:space="preserve"> </w:t>
      </w:r>
    </w:p>
    <w:p w14:paraId="3483C61C" w14:textId="77777777" w:rsidR="00874899" w:rsidRDefault="00400CD5">
      <w:pPr>
        <w:ind w:left="885" w:hanging="900"/>
      </w:pPr>
      <w:r>
        <w:lastRenderedPageBreak/>
        <w:t xml:space="preserve">15.11 In order to qualify for exemption all applicants shall comply with the following requirements:  </w:t>
      </w:r>
    </w:p>
    <w:p w14:paraId="3E53FDC2" w14:textId="3D24C174" w:rsidR="00874899" w:rsidRDefault="00400CD5">
      <w:pPr>
        <w:spacing w:after="225"/>
        <w:ind w:left="885" w:hanging="900"/>
      </w:pPr>
      <w:r>
        <w:t xml:space="preserve">15.11.1 written applications for exemption for the financial year must be lodged in the prescribed format with the Municipal Manager on or before </w:t>
      </w:r>
      <w:r>
        <w:rPr>
          <w:b/>
        </w:rPr>
        <w:t xml:space="preserve">31 October; </w:t>
      </w:r>
      <w:r>
        <w:t xml:space="preserve">thereafter, applications for exemption shall be lodged on or before </w:t>
      </w:r>
      <w:r>
        <w:rPr>
          <w:b/>
        </w:rPr>
        <w:t>31 March</w:t>
      </w:r>
      <w:r>
        <w:t xml:space="preserve"> in the year prior to the financial year for which application is being made; </w:t>
      </w:r>
    </w:p>
    <w:p w14:paraId="373AD04C" w14:textId="77777777" w:rsidR="00874899" w:rsidRDefault="00400CD5">
      <w:pPr>
        <w:ind w:left="885" w:hanging="900"/>
      </w:pPr>
      <w:r>
        <w:t xml:space="preserve">15.11.2 In the case of </w:t>
      </w:r>
      <w:r>
        <w:rPr>
          <w:b/>
        </w:rPr>
        <w:t>public benefit organizations</w:t>
      </w:r>
      <w:r>
        <w:t xml:space="preserve"> upon proof of registration in terms of the requirements of the Income Tax Act;  </w:t>
      </w:r>
    </w:p>
    <w:p w14:paraId="6655BEC3" w14:textId="6596A5B6" w:rsidR="00874899" w:rsidRDefault="00400CD5">
      <w:pPr>
        <w:ind w:left="885" w:hanging="900"/>
      </w:pPr>
      <w:r>
        <w:t xml:space="preserve">  </w:t>
      </w:r>
      <w:r w:rsidR="000B53E8">
        <w:tab/>
      </w:r>
      <w:r>
        <w:t xml:space="preserve">An affidavit signed by the head of the public benefit organization or non-profit organization before a Commissioner of Oaths that the property is used primarily for the specified public benefit activities and purposes of the said public benefit organization; </w:t>
      </w:r>
    </w:p>
    <w:p w14:paraId="02841FCD" w14:textId="77777777" w:rsidR="00874899" w:rsidRDefault="00400CD5">
      <w:pPr>
        <w:ind w:left="885" w:hanging="900"/>
      </w:pPr>
      <w:r>
        <w:t>15.11.3 In the case of a religious</w:t>
      </w:r>
      <w:r>
        <w:rPr>
          <w:b/>
        </w:rPr>
        <w:t xml:space="preserve"> </w:t>
      </w:r>
      <w:r>
        <w:t xml:space="preserve">community upon proof of submission that the property is used primarily as a place of public worship; and </w:t>
      </w:r>
    </w:p>
    <w:p w14:paraId="21C4B099" w14:textId="77777777" w:rsidR="00874899" w:rsidRDefault="00400CD5">
      <w:pPr>
        <w:ind w:left="885" w:hanging="900"/>
      </w:pPr>
      <w:r>
        <w:t xml:space="preserve">15.11.4 In the case of the residence owned by the religious community that the property is occupied by an office bearer who officiates at services at that place of worship; a copy of the title deed issued by the Deeds Registry within the last 2 months reflecting that the property is registered in the name of the applicant. </w:t>
      </w:r>
    </w:p>
    <w:p w14:paraId="11B7AF1C" w14:textId="5F6020C4" w:rsidR="00874899" w:rsidRDefault="00400CD5">
      <w:pPr>
        <w:ind w:left="885" w:hanging="900"/>
      </w:pPr>
      <w:r>
        <w:t>15.11.5 In the case of properties owned by non-profit organizations upon proof of submission of an affidavit signed by the head of the non-profit organization before a Commissioner of Oaths that the property is used primarily for the aims and objective of the said non-profit organization;</w:t>
      </w:r>
      <w:r w:rsidR="000B53E8">
        <w:t xml:space="preserve"> </w:t>
      </w:r>
      <w:r>
        <w:t xml:space="preserve">that no private pecuniary profit is made from the property; that no rent is received by the applicant for any use of the property by other persons. </w:t>
      </w:r>
    </w:p>
    <w:p w14:paraId="4EC58144" w14:textId="77777777" w:rsidR="00874899" w:rsidRDefault="00400CD5">
      <w:pPr>
        <w:ind w:left="885" w:hanging="900"/>
      </w:pPr>
      <w:r>
        <w:t xml:space="preserve">15.12 The Municipality reserves the right to refuse to exempt properties if the details supplied in the application form are incomplete, incorrect or false. </w:t>
      </w:r>
    </w:p>
    <w:p w14:paraId="09FCDB1C" w14:textId="77777777" w:rsidR="00874899" w:rsidRDefault="00400CD5">
      <w:pPr>
        <w:pStyle w:val="Heading1"/>
        <w:ind w:left="-5"/>
      </w:pPr>
      <w:r>
        <w:lastRenderedPageBreak/>
        <w:t xml:space="preserve">16.    DEFERMENT OF RATES </w:t>
      </w:r>
    </w:p>
    <w:p w14:paraId="446E66A3" w14:textId="77777777" w:rsidR="00874899" w:rsidRDefault="00400CD5">
      <w:pPr>
        <w:ind w:left="885" w:hanging="900"/>
      </w:pPr>
      <w:r>
        <w:t xml:space="preserve">16.1 The Municipality will on application defer the payment of rates in terms of section 26(3) of the Act under the following special circumstances.  To qualify for deferment of rates, the Applicant: - </w:t>
      </w:r>
    </w:p>
    <w:p w14:paraId="5A644E29" w14:textId="7E14E944" w:rsidR="00874899" w:rsidRDefault="00400CD5">
      <w:pPr>
        <w:spacing w:after="88"/>
        <w:ind w:left="885" w:hanging="900"/>
      </w:pPr>
      <w:r>
        <w:t xml:space="preserve">16.1.1 must be a pensioner, indigent, disabled, over 60 years of age, or who is not above 60 years of age, but has or has been retired from employment by reason of any illness or disability certified by a medical practitioner, dentist, psychologist, intern or intern psychologist contemplated in the Medical, Dental and Supplementary Health Service Professions Act, 1974 (Act 56 of 1974), and whose income from all sources whatsoever must not exceed </w:t>
      </w:r>
      <w:r>
        <w:rPr>
          <w:b/>
        </w:rPr>
        <w:t>R</w:t>
      </w:r>
      <w:r w:rsidR="00451D03">
        <w:rPr>
          <w:b/>
        </w:rPr>
        <w:t>60 000.00</w:t>
      </w:r>
      <w:r>
        <w:t xml:space="preserve"> per annum (including the income of the spouse, if applicable) and the Municipal valuation of the property must </w:t>
      </w:r>
      <w:r>
        <w:rPr>
          <w:b/>
        </w:rPr>
        <w:t xml:space="preserve">not exceed R </w:t>
      </w:r>
      <w:r w:rsidR="00EE4EA6">
        <w:rPr>
          <w:b/>
        </w:rPr>
        <w:t>500</w:t>
      </w:r>
      <w:r>
        <w:rPr>
          <w:b/>
        </w:rPr>
        <w:t xml:space="preserve"> 000;</w:t>
      </w:r>
      <w:r>
        <w:t xml:space="preserve"> 16.1.2 must reside permanently on the property concerned; </w:t>
      </w:r>
    </w:p>
    <w:p w14:paraId="551757A8" w14:textId="4FF89853" w:rsidR="00874899" w:rsidRDefault="00400CD5">
      <w:pPr>
        <w:spacing w:after="237" w:line="259" w:lineRule="auto"/>
        <w:ind w:left="-5"/>
      </w:pPr>
      <w:r>
        <w:t>16.1.3</w:t>
      </w:r>
      <w:r w:rsidR="000A6333">
        <w:tab/>
      </w:r>
      <w:r>
        <w:t xml:space="preserve"> </w:t>
      </w:r>
      <w:r w:rsidR="00A45BD8">
        <w:t xml:space="preserve"> </w:t>
      </w:r>
      <w:r>
        <w:t xml:space="preserve">must be the registered owner of the property. </w:t>
      </w:r>
    </w:p>
    <w:p w14:paraId="7B8A9CEC" w14:textId="7037EC94" w:rsidR="00874899" w:rsidRDefault="00400CD5">
      <w:pPr>
        <w:tabs>
          <w:tab w:val="center" w:pos="4569"/>
        </w:tabs>
        <w:spacing w:after="243" w:line="259" w:lineRule="auto"/>
        <w:ind w:left="-15" w:firstLine="0"/>
        <w:jc w:val="left"/>
      </w:pPr>
      <w:r>
        <w:t xml:space="preserve">16.2 </w:t>
      </w:r>
      <w:r w:rsidR="000A6333">
        <w:t xml:space="preserve">   </w:t>
      </w:r>
      <w:r w:rsidR="00A45BD8">
        <w:t xml:space="preserve">  </w:t>
      </w:r>
      <w:r>
        <w:t xml:space="preserve">Application must be made annually in writing on the prescribed form: </w:t>
      </w:r>
    </w:p>
    <w:p w14:paraId="0FB30239" w14:textId="28865BC3" w:rsidR="00874899" w:rsidRDefault="00400CD5">
      <w:pPr>
        <w:ind w:left="885" w:hanging="900"/>
      </w:pPr>
      <w:r>
        <w:t xml:space="preserve">16.2.1 </w:t>
      </w:r>
      <w:r w:rsidR="00A45BD8">
        <w:t xml:space="preserve">  </w:t>
      </w:r>
      <w:r>
        <w:t>not later than the final date for payment of such rates provided that the</w:t>
      </w:r>
      <w:r w:rsidR="00A45BD8">
        <w:t xml:space="preserve"> </w:t>
      </w:r>
      <w:r>
        <w:t xml:space="preserve">council may in special circumstances grant a deferment of the payment of rates after the final date for such payment notwithstanding that such application was made after such final date for payment. </w:t>
      </w:r>
    </w:p>
    <w:p w14:paraId="6168FB2E" w14:textId="739C570D" w:rsidR="00874899" w:rsidRDefault="00400CD5">
      <w:pPr>
        <w:ind w:left="885" w:hanging="900"/>
      </w:pPr>
      <w:r>
        <w:t xml:space="preserve">16.3 </w:t>
      </w:r>
      <w:r w:rsidR="00A45BD8">
        <w:tab/>
      </w:r>
      <w:r>
        <w:t xml:space="preserve">Deferment will be considered provided that the total amount of all rates so deferred together with accumulated interest accumulated thereon shall not at any time exceed 50% of the value of the property concerned as shown in the valuation roll.  </w:t>
      </w:r>
    </w:p>
    <w:p w14:paraId="1378EF93" w14:textId="2BEE6217" w:rsidR="00874899" w:rsidRDefault="00400CD5">
      <w:pPr>
        <w:ind w:left="885" w:hanging="900"/>
      </w:pPr>
      <w:r>
        <w:t xml:space="preserve">16.4 </w:t>
      </w:r>
      <w:r w:rsidR="00A45BD8">
        <w:tab/>
      </w:r>
      <w:r>
        <w:t>The final date for payment of the rates on the property concerned shall not be affected by reason of any application for deferment in terms of subsection 16.2 above, provided that if the council allows such application, the portion of the rates in respect of which payment is deferred shall be refunded to the applicant.</w:t>
      </w:r>
      <w:r>
        <w:rPr>
          <w:b/>
        </w:rPr>
        <w:t xml:space="preserve"> </w:t>
      </w:r>
    </w:p>
    <w:p w14:paraId="218BA868" w14:textId="7335D795" w:rsidR="00874899" w:rsidRDefault="00400CD5">
      <w:pPr>
        <w:ind w:left="885" w:hanging="900"/>
      </w:pPr>
      <w:r>
        <w:lastRenderedPageBreak/>
        <w:t xml:space="preserve">16.5 </w:t>
      </w:r>
      <w:r w:rsidR="00A45BD8">
        <w:tab/>
      </w:r>
      <w:r>
        <w:t xml:space="preserve">The accumulated amount of the deferred rates shall bear interest at a rate determined from time to time by the council and the council may also approve the waiver of such interest. </w:t>
      </w:r>
    </w:p>
    <w:p w14:paraId="05C854A2" w14:textId="0A9FB4F9" w:rsidR="00874899" w:rsidRDefault="00400CD5">
      <w:pPr>
        <w:ind w:left="885" w:hanging="900"/>
      </w:pPr>
      <w:r>
        <w:t xml:space="preserve">16.6 </w:t>
      </w:r>
      <w:r w:rsidR="00A45BD8">
        <w:tab/>
      </w:r>
      <w:r>
        <w:t xml:space="preserve">Only the current year’s rates can be considered for deferment and then only if the Applicant's rates are not in arrears. </w:t>
      </w:r>
    </w:p>
    <w:p w14:paraId="71637CD3" w14:textId="77777777" w:rsidR="00874899" w:rsidRDefault="00400CD5">
      <w:pPr>
        <w:ind w:left="885" w:hanging="900"/>
      </w:pPr>
      <w:r>
        <w:t xml:space="preserve">16.7  </w:t>
      </w:r>
      <w:r>
        <w:tab/>
        <w:t>Any deferment granted in terms of this policy of shall terminate immediately.</w:t>
      </w:r>
      <w:r>
        <w:rPr>
          <w:b/>
        </w:rPr>
        <w:t xml:space="preserve"> </w:t>
      </w:r>
    </w:p>
    <w:p w14:paraId="10B8B0C7" w14:textId="457B0030" w:rsidR="00874899" w:rsidRDefault="00400CD5">
      <w:pPr>
        <w:ind w:left="885" w:hanging="900"/>
      </w:pPr>
      <w:r>
        <w:t xml:space="preserve">16.7.1 </w:t>
      </w:r>
      <w:r w:rsidR="00A45BD8">
        <w:tab/>
      </w:r>
      <w:r>
        <w:t xml:space="preserve">upon the death of the registered owner; provided that the council may continue such deferment, in any case where it is established to its satisfaction that the property concerned has been inherited by the surviving spouse and that such spouse is continuing in occupation of the property; </w:t>
      </w:r>
    </w:p>
    <w:p w14:paraId="18627B2B" w14:textId="1AC2FBB2" w:rsidR="00874899" w:rsidRDefault="00400CD5">
      <w:pPr>
        <w:ind w:left="885" w:hanging="900"/>
      </w:pPr>
      <w:r>
        <w:t xml:space="preserve">16.7.2 </w:t>
      </w:r>
      <w:r w:rsidR="00A45BD8">
        <w:tab/>
      </w:r>
      <w:r>
        <w:t xml:space="preserve">Upon the expropriation, sale or other disposal of the property concerned; </w:t>
      </w:r>
    </w:p>
    <w:p w14:paraId="151BCEEE" w14:textId="453E8F5D" w:rsidR="00874899" w:rsidRDefault="00400CD5">
      <w:pPr>
        <w:ind w:left="885" w:hanging="900"/>
      </w:pPr>
      <w:r>
        <w:t xml:space="preserve">16.7.3 </w:t>
      </w:r>
      <w:r w:rsidR="00A45BD8">
        <w:tab/>
      </w:r>
      <w:r>
        <w:t xml:space="preserve">Upon the owner ceasing to reside permanently on the property concerned; </w:t>
      </w:r>
    </w:p>
    <w:p w14:paraId="66DE3DAD" w14:textId="0C0EC95E" w:rsidR="00874899" w:rsidRDefault="00400CD5">
      <w:pPr>
        <w:ind w:left="885" w:hanging="900"/>
      </w:pPr>
      <w:r>
        <w:t xml:space="preserve">16.7.4 </w:t>
      </w:r>
      <w:r w:rsidR="00A45BD8">
        <w:tab/>
      </w:r>
      <w:r>
        <w:t xml:space="preserve">if the owner fails by the final date for the payment thereof, to pay rates or any part thereof owing in respect of the property concerned, after allowing for the amount of the deferment; and on expiry of the period of deferment. </w:t>
      </w:r>
    </w:p>
    <w:p w14:paraId="76F0FF0B" w14:textId="77777777" w:rsidR="00874899" w:rsidRDefault="00400CD5">
      <w:pPr>
        <w:pStyle w:val="Heading1"/>
        <w:tabs>
          <w:tab w:val="center" w:pos="4580"/>
        </w:tabs>
        <w:ind w:left="-15" w:firstLine="0"/>
      </w:pPr>
      <w:r>
        <w:t xml:space="preserve">17. </w:t>
      </w:r>
      <w:r>
        <w:rPr>
          <w:b w:val="0"/>
        </w:rPr>
        <w:t xml:space="preserve"> </w:t>
      </w:r>
      <w:r>
        <w:rPr>
          <w:b w:val="0"/>
        </w:rPr>
        <w:tab/>
      </w:r>
      <w:r>
        <w:t xml:space="preserve">IMPERMISSIBLE RATES IN TERMS OF SECTION 17 OF THE ACT </w:t>
      </w:r>
    </w:p>
    <w:p w14:paraId="16754A1A" w14:textId="2E4FC1D0" w:rsidR="00874899" w:rsidRDefault="00400CD5">
      <w:pPr>
        <w:ind w:left="885" w:hanging="900"/>
      </w:pPr>
      <w:r>
        <w:t xml:space="preserve">17.1 </w:t>
      </w:r>
      <w:r w:rsidR="00A45BD8">
        <w:tab/>
      </w:r>
      <w:r>
        <w:t xml:space="preserve">A Municipality may not levy a rate on the following in terms of section 17(1) of the Act: </w:t>
      </w:r>
    </w:p>
    <w:p w14:paraId="2CA879B9" w14:textId="0EACF5EF" w:rsidR="00874899" w:rsidRDefault="00400CD5">
      <w:pPr>
        <w:spacing w:after="235" w:line="259" w:lineRule="auto"/>
        <w:ind w:left="-5"/>
      </w:pPr>
      <w:r>
        <w:t xml:space="preserve">17.1.1 </w:t>
      </w:r>
      <w:r w:rsidR="00A45BD8">
        <w:tab/>
        <w:t xml:space="preserve">   </w:t>
      </w:r>
      <w:r>
        <w:t xml:space="preserve">On the first 30% of the market value of public service infrastructure; </w:t>
      </w:r>
    </w:p>
    <w:p w14:paraId="56528379" w14:textId="03AF7F3A" w:rsidR="00874899" w:rsidRDefault="00400CD5">
      <w:pPr>
        <w:spacing w:after="237" w:line="259" w:lineRule="auto"/>
        <w:ind w:left="-5"/>
      </w:pPr>
      <w:r>
        <w:t xml:space="preserve">17.1.2 </w:t>
      </w:r>
      <w:r w:rsidR="00A45BD8">
        <w:tab/>
        <w:t xml:space="preserve">   </w:t>
      </w:r>
      <w:r>
        <w:t xml:space="preserve">Any part of the seashore in terms of section 17(1)(b) of the Act.     </w:t>
      </w:r>
    </w:p>
    <w:p w14:paraId="368AADEC" w14:textId="310FB20E" w:rsidR="00874899" w:rsidRDefault="00400CD5">
      <w:pPr>
        <w:ind w:left="885" w:hanging="900"/>
      </w:pPr>
      <w:r>
        <w:t xml:space="preserve">17.1.3 </w:t>
      </w:r>
      <w:r w:rsidR="00A45BD8">
        <w:tab/>
      </w:r>
      <w:r>
        <w:t xml:space="preserve">Any part of the territorial waters of the Republic in terms of section 17(1)(c) of the Act </w:t>
      </w:r>
    </w:p>
    <w:p w14:paraId="013EFEF8" w14:textId="3E612D32" w:rsidR="00874899" w:rsidRDefault="00400CD5">
      <w:pPr>
        <w:ind w:left="885" w:hanging="900"/>
      </w:pPr>
      <w:r>
        <w:t xml:space="preserve">17.1.4 </w:t>
      </w:r>
      <w:r w:rsidR="00A45BD8">
        <w:tab/>
      </w:r>
      <w:r>
        <w:t xml:space="preserve">Any islands of which the state is the owner in terms of section 17(1)(d) of the Act. </w:t>
      </w:r>
    </w:p>
    <w:p w14:paraId="68C82777" w14:textId="44CB17E9" w:rsidR="00874899" w:rsidRDefault="00400CD5">
      <w:pPr>
        <w:ind w:left="885" w:hanging="900"/>
      </w:pPr>
      <w:r>
        <w:lastRenderedPageBreak/>
        <w:t xml:space="preserve">17.1.5 </w:t>
      </w:r>
      <w:r w:rsidR="00A45BD8">
        <w:tab/>
      </w:r>
      <w:r>
        <w:t xml:space="preserve">Protected areas in terms of section 17(1)(e) of the Act 18.1.6 mineral rights within the meaning of paragraph 18.1.2 of the definition of "property" in section 1; </w:t>
      </w:r>
    </w:p>
    <w:p w14:paraId="619EE2FC" w14:textId="6F81464B" w:rsidR="00874899" w:rsidRDefault="00400CD5">
      <w:pPr>
        <w:spacing w:after="237" w:line="259" w:lineRule="auto"/>
        <w:ind w:left="-5"/>
      </w:pPr>
      <w:r>
        <w:t xml:space="preserve">17.1.6 </w:t>
      </w:r>
      <w:r w:rsidR="00A45BD8">
        <w:tab/>
        <w:t xml:space="preserve">   </w:t>
      </w:r>
      <w:r>
        <w:t xml:space="preserve">Mineral rights in terms of section 17(1)(f) of the Act. </w:t>
      </w:r>
    </w:p>
    <w:p w14:paraId="2776D249" w14:textId="4D72A1B5" w:rsidR="00874899" w:rsidRDefault="00400CD5">
      <w:pPr>
        <w:ind w:left="885" w:hanging="900"/>
      </w:pPr>
      <w:r>
        <w:t xml:space="preserve">17.1.7 </w:t>
      </w:r>
      <w:r w:rsidR="00A45BD8">
        <w:t xml:space="preserve"> </w:t>
      </w:r>
      <w:r>
        <w:t xml:space="preserve">Properties belonging to land reform beneficiaries in terms of section 17(1)(g) of the Act (for the first 10 years from date of registration in Deeds Office) </w:t>
      </w:r>
    </w:p>
    <w:p w14:paraId="146E1436" w14:textId="0B012172" w:rsidR="00874899" w:rsidRDefault="00400CD5">
      <w:pPr>
        <w:ind w:left="885" w:hanging="900"/>
      </w:pPr>
      <w:r>
        <w:t xml:space="preserve">17.1.8 </w:t>
      </w:r>
      <w:r w:rsidR="00FB2324">
        <w:t xml:space="preserve">  </w:t>
      </w:r>
      <w:r>
        <w:t xml:space="preserve">On the first R15 000 of the market value of residential property in terms of section 17(1)(h) of the Act </w:t>
      </w:r>
      <w:r>
        <w:tab/>
        <w:t xml:space="preserve"> </w:t>
      </w:r>
    </w:p>
    <w:p w14:paraId="5E0A1F5A" w14:textId="7A0A40D3" w:rsidR="00874899" w:rsidRDefault="00400CD5">
      <w:pPr>
        <w:spacing w:after="235" w:line="259" w:lineRule="auto"/>
        <w:ind w:left="-5"/>
      </w:pPr>
      <w:r>
        <w:t xml:space="preserve"> 17.1.9 </w:t>
      </w:r>
      <w:r w:rsidR="00FB2324">
        <w:t xml:space="preserve">  </w:t>
      </w:r>
      <w:r>
        <w:t>Religious institutions in terms of section 17(1)(i) of the Act</w:t>
      </w:r>
      <w:r>
        <w:rPr>
          <w:u w:val="single" w:color="000000"/>
        </w:rPr>
        <w:t>.</w:t>
      </w:r>
      <w:r>
        <w:t xml:space="preserve"> </w:t>
      </w:r>
    </w:p>
    <w:p w14:paraId="4561A154" w14:textId="77777777" w:rsidR="00874899" w:rsidRDefault="00400CD5">
      <w:pPr>
        <w:pStyle w:val="Heading1"/>
        <w:ind w:left="-5"/>
      </w:pPr>
      <w:r>
        <w:t xml:space="preserve">18.    NEWLY RATED PROPERTY </w:t>
      </w:r>
    </w:p>
    <w:p w14:paraId="4D76E0FE" w14:textId="7665CA2C" w:rsidR="00874899" w:rsidRDefault="00400CD5">
      <w:pPr>
        <w:ind w:left="885" w:hanging="900"/>
      </w:pPr>
      <w:r>
        <w:t xml:space="preserve">18.1 </w:t>
      </w:r>
      <w:r w:rsidR="00FB2324">
        <w:tab/>
      </w:r>
      <w:r>
        <w:t xml:space="preserve">Any property which was not previously rated must be phased in subject to the conditions that: </w:t>
      </w:r>
    </w:p>
    <w:p w14:paraId="64A24311" w14:textId="3A09ED00" w:rsidR="00874899" w:rsidRDefault="00400CD5">
      <w:pPr>
        <w:ind w:left="885" w:hanging="900"/>
      </w:pPr>
      <w:r>
        <w:t xml:space="preserve">18.1.1 </w:t>
      </w:r>
      <w:r w:rsidR="00FB2324">
        <w:tab/>
      </w:r>
      <w:r>
        <w:t xml:space="preserve">Property registered in the name of a land reform beneficiary must be phased in after the exclusion period in section 17(1) (g); </w:t>
      </w:r>
    </w:p>
    <w:p w14:paraId="3FF3D85D" w14:textId="29D5EBF3" w:rsidR="00874899" w:rsidRDefault="00400CD5">
      <w:pPr>
        <w:ind w:left="885" w:hanging="900"/>
      </w:pPr>
      <w:r>
        <w:t xml:space="preserve">18.1.2 </w:t>
      </w:r>
      <w:r w:rsidR="00FB2324">
        <w:tab/>
      </w:r>
      <w:r>
        <w:t xml:space="preserve">Property owned by Public Benefit Organizations must be phased in over a period of four financial years provided that the Municipality may extend this period on written application to the MEC. </w:t>
      </w:r>
    </w:p>
    <w:p w14:paraId="08C044ED" w14:textId="77777777" w:rsidR="00874899" w:rsidRDefault="00400CD5">
      <w:pPr>
        <w:tabs>
          <w:tab w:val="center" w:pos="4205"/>
        </w:tabs>
        <w:spacing w:after="245" w:line="259" w:lineRule="auto"/>
        <w:ind w:left="-15" w:firstLine="0"/>
        <w:jc w:val="left"/>
      </w:pPr>
      <w:r>
        <w:t xml:space="preserve">18.2 </w:t>
      </w:r>
      <w:r>
        <w:tab/>
        <w:t xml:space="preserve">The phasing in period shall be as set out in the attached table. </w:t>
      </w:r>
    </w:p>
    <w:p w14:paraId="5320E31B" w14:textId="77777777" w:rsidR="00874899" w:rsidRDefault="00400CD5">
      <w:pPr>
        <w:spacing w:after="115" w:line="259" w:lineRule="auto"/>
        <w:ind w:left="180" w:firstLine="0"/>
        <w:jc w:val="left"/>
      </w:pPr>
      <w:r>
        <w:t xml:space="preserve"> </w:t>
      </w:r>
    </w:p>
    <w:p w14:paraId="2FB566B0" w14:textId="77777777" w:rsidR="00874899" w:rsidRDefault="00400CD5">
      <w:pPr>
        <w:spacing w:after="117" w:line="259" w:lineRule="auto"/>
        <w:ind w:left="10" w:right="30"/>
        <w:jc w:val="right"/>
      </w:pPr>
      <w:r>
        <w:rPr>
          <w:b/>
        </w:rPr>
        <w:t xml:space="preserve">Applicable rates for properties to be phased in over four years: </w:t>
      </w:r>
    </w:p>
    <w:p w14:paraId="5D314CA5" w14:textId="77777777" w:rsidR="00874899" w:rsidRDefault="00400CD5">
      <w:pPr>
        <w:pStyle w:val="Heading1"/>
        <w:spacing w:after="0"/>
        <w:ind w:left="1268"/>
      </w:pPr>
      <w:r>
        <w:t xml:space="preserve"> (Public Benefit Organisations)</w:t>
      </w:r>
      <w:r>
        <w:rPr>
          <w:b w:val="0"/>
        </w:rPr>
        <w:t xml:space="preserve"> </w:t>
      </w:r>
    </w:p>
    <w:tbl>
      <w:tblPr>
        <w:tblStyle w:val="TableGrid"/>
        <w:tblW w:w="6962" w:type="dxa"/>
        <w:tblInd w:w="1500" w:type="dxa"/>
        <w:tblCellMar>
          <w:top w:w="97" w:type="dxa"/>
          <w:left w:w="115" w:type="dxa"/>
          <w:right w:w="115" w:type="dxa"/>
        </w:tblCellMar>
        <w:tblLook w:val="04A0" w:firstRow="1" w:lastRow="0" w:firstColumn="1" w:lastColumn="0" w:noHBand="0" w:noVBand="1"/>
      </w:tblPr>
      <w:tblGrid>
        <w:gridCol w:w="2881"/>
        <w:gridCol w:w="4081"/>
      </w:tblGrid>
      <w:tr w:rsidR="00874899" w14:paraId="7B9C77AA" w14:textId="77777777">
        <w:trPr>
          <w:trHeight w:val="370"/>
        </w:trPr>
        <w:tc>
          <w:tcPr>
            <w:tcW w:w="2881" w:type="dxa"/>
            <w:tcBorders>
              <w:top w:val="single" w:sz="4" w:space="0" w:color="000000"/>
              <w:left w:val="single" w:sz="4" w:space="0" w:color="000000"/>
              <w:bottom w:val="single" w:sz="4" w:space="0" w:color="000000"/>
              <w:right w:val="single" w:sz="4" w:space="0" w:color="000000"/>
            </w:tcBorders>
          </w:tcPr>
          <w:p w14:paraId="4756468F" w14:textId="77777777" w:rsidR="00874899" w:rsidRDefault="00400CD5">
            <w:pPr>
              <w:spacing w:after="0" w:line="259" w:lineRule="auto"/>
              <w:ind w:left="19" w:firstLine="0"/>
              <w:jc w:val="center"/>
            </w:pPr>
            <w:r>
              <w:rPr>
                <w:b/>
              </w:rPr>
              <w:t xml:space="preserve">Year </w:t>
            </w:r>
          </w:p>
        </w:tc>
        <w:tc>
          <w:tcPr>
            <w:tcW w:w="4081" w:type="dxa"/>
            <w:tcBorders>
              <w:top w:val="single" w:sz="4" w:space="0" w:color="000000"/>
              <w:left w:val="single" w:sz="4" w:space="0" w:color="000000"/>
              <w:bottom w:val="single" w:sz="4" w:space="0" w:color="000000"/>
              <w:right w:val="single" w:sz="4" w:space="0" w:color="000000"/>
            </w:tcBorders>
          </w:tcPr>
          <w:p w14:paraId="53DDB603" w14:textId="77777777" w:rsidR="00874899" w:rsidRDefault="00400CD5">
            <w:pPr>
              <w:spacing w:after="0" w:line="259" w:lineRule="auto"/>
              <w:ind w:left="10" w:firstLine="0"/>
              <w:jc w:val="center"/>
            </w:pPr>
            <w:r>
              <w:rPr>
                <w:b/>
              </w:rPr>
              <w:t xml:space="preserve">Percentage Rates Payable </w:t>
            </w:r>
          </w:p>
        </w:tc>
      </w:tr>
      <w:tr w:rsidR="00874899" w14:paraId="6E9C84B7" w14:textId="77777777">
        <w:trPr>
          <w:trHeight w:val="372"/>
        </w:trPr>
        <w:tc>
          <w:tcPr>
            <w:tcW w:w="2881" w:type="dxa"/>
            <w:tcBorders>
              <w:top w:val="single" w:sz="4" w:space="0" w:color="000000"/>
              <w:left w:val="single" w:sz="4" w:space="0" w:color="000000"/>
              <w:bottom w:val="single" w:sz="4" w:space="0" w:color="000000"/>
              <w:right w:val="single" w:sz="4" w:space="0" w:color="000000"/>
            </w:tcBorders>
          </w:tcPr>
          <w:p w14:paraId="3CA7A826" w14:textId="77777777" w:rsidR="00874899" w:rsidRDefault="00400CD5">
            <w:pPr>
              <w:spacing w:after="0" w:line="259" w:lineRule="auto"/>
              <w:ind w:left="0" w:right="38" w:firstLine="0"/>
              <w:jc w:val="center"/>
            </w:pPr>
            <w:r>
              <w:t xml:space="preserve">First </w:t>
            </w:r>
          </w:p>
        </w:tc>
        <w:tc>
          <w:tcPr>
            <w:tcW w:w="4081" w:type="dxa"/>
            <w:tcBorders>
              <w:top w:val="single" w:sz="4" w:space="0" w:color="000000"/>
              <w:left w:val="single" w:sz="4" w:space="0" w:color="000000"/>
              <w:bottom w:val="single" w:sz="4" w:space="0" w:color="000000"/>
              <w:right w:val="single" w:sz="4" w:space="0" w:color="000000"/>
            </w:tcBorders>
          </w:tcPr>
          <w:p w14:paraId="06EA8928" w14:textId="77777777" w:rsidR="00874899" w:rsidRDefault="00400CD5">
            <w:pPr>
              <w:spacing w:after="0" w:line="259" w:lineRule="auto"/>
              <w:ind w:left="11" w:firstLine="0"/>
              <w:jc w:val="center"/>
            </w:pPr>
            <w:r>
              <w:t xml:space="preserve">Zero% </w:t>
            </w:r>
          </w:p>
        </w:tc>
      </w:tr>
      <w:tr w:rsidR="00874899" w14:paraId="466B539E" w14:textId="77777777">
        <w:trPr>
          <w:trHeight w:val="370"/>
        </w:trPr>
        <w:tc>
          <w:tcPr>
            <w:tcW w:w="2881" w:type="dxa"/>
            <w:tcBorders>
              <w:top w:val="single" w:sz="4" w:space="0" w:color="000000"/>
              <w:left w:val="single" w:sz="4" w:space="0" w:color="000000"/>
              <w:bottom w:val="single" w:sz="4" w:space="0" w:color="000000"/>
              <w:right w:val="single" w:sz="4" w:space="0" w:color="000000"/>
            </w:tcBorders>
          </w:tcPr>
          <w:p w14:paraId="059C61BC" w14:textId="77777777" w:rsidR="00874899" w:rsidRDefault="00400CD5">
            <w:pPr>
              <w:spacing w:after="0" w:line="259" w:lineRule="auto"/>
              <w:ind w:left="311" w:firstLine="0"/>
              <w:jc w:val="center"/>
            </w:pPr>
            <w:r>
              <w:t xml:space="preserve">Second </w:t>
            </w:r>
          </w:p>
        </w:tc>
        <w:tc>
          <w:tcPr>
            <w:tcW w:w="4081" w:type="dxa"/>
            <w:tcBorders>
              <w:top w:val="single" w:sz="4" w:space="0" w:color="000000"/>
              <w:left w:val="single" w:sz="4" w:space="0" w:color="000000"/>
              <w:bottom w:val="single" w:sz="4" w:space="0" w:color="000000"/>
              <w:right w:val="single" w:sz="4" w:space="0" w:color="000000"/>
            </w:tcBorders>
          </w:tcPr>
          <w:p w14:paraId="5B5E2982" w14:textId="77777777" w:rsidR="00874899" w:rsidRDefault="00400CD5">
            <w:pPr>
              <w:spacing w:after="0" w:line="259" w:lineRule="auto"/>
              <w:ind w:left="12" w:firstLine="0"/>
              <w:jc w:val="center"/>
            </w:pPr>
            <w:r>
              <w:t xml:space="preserve">25% </w:t>
            </w:r>
          </w:p>
        </w:tc>
      </w:tr>
      <w:tr w:rsidR="00874899" w14:paraId="084C7B14" w14:textId="77777777">
        <w:trPr>
          <w:trHeight w:val="521"/>
        </w:trPr>
        <w:tc>
          <w:tcPr>
            <w:tcW w:w="2881" w:type="dxa"/>
            <w:tcBorders>
              <w:top w:val="single" w:sz="4" w:space="0" w:color="000000"/>
              <w:left w:val="single" w:sz="4" w:space="0" w:color="000000"/>
              <w:bottom w:val="single" w:sz="4" w:space="0" w:color="000000"/>
              <w:right w:val="single" w:sz="4" w:space="0" w:color="000000"/>
            </w:tcBorders>
          </w:tcPr>
          <w:p w14:paraId="1E73A3C0" w14:textId="77777777" w:rsidR="00874899" w:rsidRDefault="00400CD5">
            <w:pPr>
              <w:spacing w:after="0" w:line="259" w:lineRule="auto"/>
              <w:ind w:left="43" w:firstLine="0"/>
              <w:jc w:val="center"/>
            </w:pPr>
            <w:r>
              <w:t xml:space="preserve">Third </w:t>
            </w:r>
          </w:p>
        </w:tc>
        <w:tc>
          <w:tcPr>
            <w:tcW w:w="4081" w:type="dxa"/>
            <w:tcBorders>
              <w:top w:val="single" w:sz="4" w:space="0" w:color="000000"/>
              <w:left w:val="single" w:sz="4" w:space="0" w:color="000000"/>
              <w:bottom w:val="single" w:sz="4" w:space="0" w:color="000000"/>
              <w:right w:val="single" w:sz="4" w:space="0" w:color="000000"/>
            </w:tcBorders>
          </w:tcPr>
          <w:p w14:paraId="555DBDF0" w14:textId="77777777" w:rsidR="00874899" w:rsidRDefault="00400CD5">
            <w:pPr>
              <w:spacing w:after="0" w:line="259" w:lineRule="auto"/>
              <w:ind w:left="12" w:firstLine="0"/>
              <w:jc w:val="center"/>
            </w:pPr>
            <w:r>
              <w:t xml:space="preserve">50% </w:t>
            </w:r>
          </w:p>
        </w:tc>
      </w:tr>
      <w:tr w:rsidR="00874899" w14:paraId="54F278A6" w14:textId="77777777">
        <w:trPr>
          <w:trHeight w:val="372"/>
        </w:trPr>
        <w:tc>
          <w:tcPr>
            <w:tcW w:w="2881" w:type="dxa"/>
            <w:tcBorders>
              <w:top w:val="single" w:sz="4" w:space="0" w:color="000000"/>
              <w:left w:val="single" w:sz="4" w:space="0" w:color="000000"/>
              <w:bottom w:val="single" w:sz="4" w:space="0" w:color="000000"/>
              <w:right w:val="single" w:sz="4" w:space="0" w:color="000000"/>
            </w:tcBorders>
          </w:tcPr>
          <w:p w14:paraId="791A6E67" w14:textId="77777777" w:rsidR="00874899" w:rsidRDefault="00400CD5">
            <w:pPr>
              <w:spacing w:after="0" w:line="259" w:lineRule="auto"/>
              <w:ind w:left="191" w:firstLine="0"/>
              <w:jc w:val="center"/>
            </w:pPr>
            <w:r>
              <w:t xml:space="preserve">Fourth </w:t>
            </w:r>
          </w:p>
        </w:tc>
        <w:tc>
          <w:tcPr>
            <w:tcW w:w="4081" w:type="dxa"/>
            <w:tcBorders>
              <w:top w:val="single" w:sz="4" w:space="0" w:color="000000"/>
              <w:left w:val="single" w:sz="4" w:space="0" w:color="000000"/>
              <w:bottom w:val="single" w:sz="4" w:space="0" w:color="000000"/>
              <w:right w:val="single" w:sz="4" w:space="0" w:color="000000"/>
            </w:tcBorders>
          </w:tcPr>
          <w:p w14:paraId="060A51D8" w14:textId="77777777" w:rsidR="00874899" w:rsidRDefault="00400CD5">
            <w:pPr>
              <w:spacing w:after="0" w:line="259" w:lineRule="auto"/>
              <w:ind w:left="12" w:firstLine="0"/>
              <w:jc w:val="center"/>
            </w:pPr>
            <w:r>
              <w:t xml:space="preserve">75% </w:t>
            </w:r>
          </w:p>
        </w:tc>
      </w:tr>
    </w:tbl>
    <w:p w14:paraId="750B6672" w14:textId="7D26C178" w:rsidR="00874899" w:rsidRDefault="00400CD5">
      <w:pPr>
        <w:spacing w:after="55" w:line="259" w:lineRule="auto"/>
        <w:ind w:left="1270"/>
        <w:jc w:val="left"/>
        <w:rPr>
          <w:b/>
        </w:rPr>
      </w:pPr>
      <w:r>
        <w:rPr>
          <w:b/>
        </w:rPr>
        <w:t xml:space="preserve">Applicable rates for properties to be phased in over three years: </w:t>
      </w:r>
    </w:p>
    <w:p w14:paraId="52D921C9" w14:textId="77777777" w:rsidR="00D24FA7" w:rsidRDefault="00D24FA7">
      <w:pPr>
        <w:spacing w:after="55" w:line="259" w:lineRule="auto"/>
        <w:ind w:left="1270"/>
        <w:jc w:val="left"/>
      </w:pPr>
    </w:p>
    <w:p w14:paraId="51662411" w14:textId="77777777" w:rsidR="00874899" w:rsidRDefault="00400CD5">
      <w:pPr>
        <w:spacing w:after="0" w:line="259" w:lineRule="auto"/>
        <w:ind w:left="0" w:right="59" w:firstLine="0"/>
        <w:jc w:val="center"/>
      </w:pPr>
      <w:r>
        <w:rPr>
          <w:b/>
        </w:rPr>
        <w:lastRenderedPageBreak/>
        <w:t xml:space="preserve">(Newly Rateable Properties – e.g. Agricultural Land) </w:t>
      </w:r>
    </w:p>
    <w:tbl>
      <w:tblPr>
        <w:tblStyle w:val="TableGrid"/>
        <w:tblW w:w="6981" w:type="dxa"/>
        <w:tblInd w:w="1500" w:type="dxa"/>
        <w:tblCellMar>
          <w:top w:w="97" w:type="dxa"/>
          <w:left w:w="115" w:type="dxa"/>
          <w:right w:w="115" w:type="dxa"/>
        </w:tblCellMar>
        <w:tblLook w:val="04A0" w:firstRow="1" w:lastRow="0" w:firstColumn="1" w:lastColumn="0" w:noHBand="0" w:noVBand="1"/>
      </w:tblPr>
      <w:tblGrid>
        <w:gridCol w:w="2888"/>
        <w:gridCol w:w="4093"/>
      </w:tblGrid>
      <w:tr w:rsidR="00874899" w14:paraId="7E49A8CA" w14:textId="77777777">
        <w:trPr>
          <w:trHeight w:val="386"/>
        </w:trPr>
        <w:tc>
          <w:tcPr>
            <w:tcW w:w="2888" w:type="dxa"/>
            <w:tcBorders>
              <w:top w:val="single" w:sz="4" w:space="0" w:color="000000"/>
              <w:left w:val="single" w:sz="4" w:space="0" w:color="000000"/>
              <w:bottom w:val="single" w:sz="4" w:space="0" w:color="000000"/>
              <w:right w:val="single" w:sz="4" w:space="0" w:color="000000"/>
            </w:tcBorders>
          </w:tcPr>
          <w:p w14:paraId="5682755E" w14:textId="77777777" w:rsidR="00874899" w:rsidRDefault="00400CD5">
            <w:pPr>
              <w:spacing w:after="0" w:line="259" w:lineRule="auto"/>
              <w:ind w:left="12" w:firstLine="0"/>
              <w:jc w:val="center"/>
            </w:pPr>
            <w:r>
              <w:rPr>
                <w:b/>
              </w:rPr>
              <w:t xml:space="preserve">Year </w:t>
            </w:r>
          </w:p>
        </w:tc>
        <w:tc>
          <w:tcPr>
            <w:tcW w:w="4093" w:type="dxa"/>
            <w:tcBorders>
              <w:top w:val="single" w:sz="4" w:space="0" w:color="000000"/>
              <w:left w:val="single" w:sz="4" w:space="0" w:color="000000"/>
              <w:bottom w:val="single" w:sz="4" w:space="0" w:color="000000"/>
              <w:right w:val="single" w:sz="4" w:space="0" w:color="000000"/>
            </w:tcBorders>
          </w:tcPr>
          <w:p w14:paraId="65DD8524" w14:textId="77777777" w:rsidR="00874899" w:rsidRDefault="00400CD5">
            <w:pPr>
              <w:spacing w:after="0" w:line="259" w:lineRule="auto"/>
              <w:ind w:left="8" w:firstLine="0"/>
              <w:jc w:val="center"/>
            </w:pPr>
            <w:r>
              <w:rPr>
                <w:b/>
              </w:rPr>
              <w:t xml:space="preserve">Percentage Rates Payable </w:t>
            </w:r>
          </w:p>
        </w:tc>
      </w:tr>
      <w:tr w:rsidR="00874899" w14:paraId="2FBB6653" w14:textId="77777777">
        <w:trPr>
          <w:trHeight w:val="408"/>
        </w:trPr>
        <w:tc>
          <w:tcPr>
            <w:tcW w:w="2888" w:type="dxa"/>
            <w:tcBorders>
              <w:top w:val="single" w:sz="4" w:space="0" w:color="000000"/>
              <w:left w:val="single" w:sz="4" w:space="0" w:color="000000"/>
              <w:bottom w:val="single" w:sz="4" w:space="0" w:color="000000"/>
              <w:right w:val="single" w:sz="4" w:space="0" w:color="000000"/>
            </w:tcBorders>
          </w:tcPr>
          <w:p w14:paraId="6ADD511B" w14:textId="77777777" w:rsidR="00874899" w:rsidRDefault="00400CD5">
            <w:pPr>
              <w:spacing w:after="0" w:line="259" w:lineRule="auto"/>
              <w:ind w:left="0" w:right="45" w:firstLine="0"/>
              <w:jc w:val="center"/>
            </w:pPr>
            <w:r>
              <w:t xml:space="preserve">First </w:t>
            </w:r>
          </w:p>
        </w:tc>
        <w:tc>
          <w:tcPr>
            <w:tcW w:w="4093" w:type="dxa"/>
            <w:tcBorders>
              <w:top w:val="single" w:sz="4" w:space="0" w:color="000000"/>
              <w:left w:val="single" w:sz="4" w:space="0" w:color="000000"/>
              <w:bottom w:val="single" w:sz="4" w:space="0" w:color="000000"/>
              <w:right w:val="single" w:sz="4" w:space="0" w:color="000000"/>
            </w:tcBorders>
          </w:tcPr>
          <w:p w14:paraId="477D5F3C" w14:textId="77777777" w:rsidR="00874899" w:rsidRDefault="00400CD5">
            <w:pPr>
              <w:spacing w:after="0" w:line="259" w:lineRule="auto"/>
              <w:ind w:left="14" w:firstLine="0"/>
              <w:jc w:val="center"/>
            </w:pPr>
            <w:r>
              <w:t xml:space="preserve">25% </w:t>
            </w:r>
          </w:p>
        </w:tc>
      </w:tr>
      <w:tr w:rsidR="00874899" w14:paraId="7E7F3869" w14:textId="77777777">
        <w:trPr>
          <w:trHeight w:val="389"/>
        </w:trPr>
        <w:tc>
          <w:tcPr>
            <w:tcW w:w="2888" w:type="dxa"/>
            <w:tcBorders>
              <w:top w:val="single" w:sz="4" w:space="0" w:color="000000"/>
              <w:left w:val="single" w:sz="4" w:space="0" w:color="000000"/>
              <w:bottom w:val="single" w:sz="4" w:space="0" w:color="000000"/>
              <w:right w:val="single" w:sz="4" w:space="0" w:color="000000"/>
            </w:tcBorders>
          </w:tcPr>
          <w:p w14:paraId="43515CB6" w14:textId="77777777" w:rsidR="00874899" w:rsidRDefault="00400CD5">
            <w:pPr>
              <w:spacing w:after="0" w:line="259" w:lineRule="auto"/>
              <w:ind w:left="304" w:firstLine="0"/>
              <w:jc w:val="center"/>
            </w:pPr>
            <w:r>
              <w:t xml:space="preserve">Second </w:t>
            </w:r>
          </w:p>
        </w:tc>
        <w:tc>
          <w:tcPr>
            <w:tcW w:w="4093" w:type="dxa"/>
            <w:tcBorders>
              <w:top w:val="single" w:sz="4" w:space="0" w:color="000000"/>
              <w:left w:val="single" w:sz="4" w:space="0" w:color="000000"/>
              <w:bottom w:val="single" w:sz="4" w:space="0" w:color="000000"/>
              <w:right w:val="single" w:sz="4" w:space="0" w:color="000000"/>
            </w:tcBorders>
          </w:tcPr>
          <w:p w14:paraId="235E94CD" w14:textId="77777777" w:rsidR="00874899" w:rsidRDefault="00400CD5">
            <w:pPr>
              <w:spacing w:after="0" w:line="259" w:lineRule="auto"/>
              <w:ind w:left="14" w:firstLine="0"/>
              <w:jc w:val="center"/>
            </w:pPr>
            <w:r>
              <w:t xml:space="preserve">50% </w:t>
            </w:r>
          </w:p>
        </w:tc>
      </w:tr>
      <w:tr w:rsidR="00874899" w14:paraId="0A1A4A35" w14:textId="77777777">
        <w:trPr>
          <w:trHeight w:val="408"/>
        </w:trPr>
        <w:tc>
          <w:tcPr>
            <w:tcW w:w="2888" w:type="dxa"/>
            <w:tcBorders>
              <w:top w:val="single" w:sz="4" w:space="0" w:color="000000"/>
              <w:left w:val="single" w:sz="4" w:space="0" w:color="000000"/>
              <w:bottom w:val="single" w:sz="4" w:space="0" w:color="000000"/>
              <w:right w:val="single" w:sz="4" w:space="0" w:color="000000"/>
            </w:tcBorders>
          </w:tcPr>
          <w:p w14:paraId="71A42055" w14:textId="77777777" w:rsidR="00874899" w:rsidRDefault="00400CD5">
            <w:pPr>
              <w:spacing w:after="0" w:line="259" w:lineRule="auto"/>
              <w:ind w:left="35" w:firstLine="0"/>
              <w:jc w:val="center"/>
            </w:pPr>
            <w:r>
              <w:t xml:space="preserve">Third </w:t>
            </w:r>
          </w:p>
        </w:tc>
        <w:tc>
          <w:tcPr>
            <w:tcW w:w="4093" w:type="dxa"/>
            <w:tcBorders>
              <w:top w:val="single" w:sz="4" w:space="0" w:color="000000"/>
              <w:left w:val="single" w:sz="4" w:space="0" w:color="000000"/>
              <w:bottom w:val="single" w:sz="4" w:space="0" w:color="000000"/>
              <w:right w:val="single" w:sz="4" w:space="0" w:color="000000"/>
            </w:tcBorders>
          </w:tcPr>
          <w:p w14:paraId="40795763" w14:textId="77777777" w:rsidR="00874899" w:rsidRDefault="00400CD5">
            <w:pPr>
              <w:spacing w:after="0" w:line="259" w:lineRule="auto"/>
              <w:ind w:left="14" w:firstLine="0"/>
              <w:jc w:val="center"/>
            </w:pPr>
            <w:r>
              <w:t xml:space="preserve">75% </w:t>
            </w:r>
          </w:p>
        </w:tc>
      </w:tr>
    </w:tbl>
    <w:p w14:paraId="2D9D938B" w14:textId="77777777" w:rsidR="00874899" w:rsidRDefault="00400CD5">
      <w:pPr>
        <w:spacing w:after="237" w:line="259" w:lineRule="auto"/>
        <w:ind w:left="180" w:firstLine="0"/>
        <w:jc w:val="left"/>
      </w:pPr>
      <w:r>
        <w:rPr>
          <w:b/>
        </w:rPr>
        <w:t xml:space="preserve"> </w:t>
      </w:r>
    </w:p>
    <w:p w14:paraId="11320F7E" w14:textId="77777777" w:rsidR="00874899" w:rsidRDefault="00400CD5">
      <w:pPr>
        <w:pStyle w:val="Heading1"/>
        <w:spacing w:after="319"/>
        <w:ind w:left="-5"/>
      </w:pPr>
      <w:r>
        <w:t xml:space="preserve">19.    POLICY ADOPTION </w:t>
      </w:r>
    </w:p>
    <w:p w14:paraId="27D98EA2" w14:textId="0883363E" w:rsidR="00874899" w:rsidRDefault="00400CD5" w:rsidP="00AB7824">
      <w:pPr>
        <w:spacing w:after="82" w:line="259" w:lineRule="auto"/>
        <w:ind w:left="10" w:right="-3"/>
      </w:pPr>
      <w:r>
        <w:t>This policy has been considered and approved by the Council of Dannhauser Municipality on this day…… of ……</w:t>
      </w:r>
      <w:r w:rsidR="00AB7824">
        <w:t>……</w:t>
      </w:r>
      <w:r>
        <w:t xml:space="preserve"> </w:t>
      </w:r>
      <w:r w:rsidRPr="00AB7824">
        <w:t>202</w:t>
      </w:r>
      <w:r w:rsidR="004F07F4">
        <w:t>4</w:t>
      </w:r>
      <w:r w:rsidR="00AB7824" w:rsidRPr="00AB7824">
        <w:t xml:space="preserve"> and will be implemented </w:t>
      </w:r>
      <w:r w:rsidR="00B14320" w:rsidRPr="00AB7824">
        <w:t>on</w:t>
      </w:r>
      <w:r w:rsidR="00AB7824" w:rsidRPr="00AB7824">
        <w:t xml:space="preserve"> 01 July 2023</w:t>
      </w:r>
      <w:r w:rsidR="00AB7824">
        <w:t>.</w:t>
      </w:r>
      <w:r>
        <w:t xml:space="preserve"> </w:t>
      </w:r>
    </w:p>
    <w:p w14:paraId="6041A41B" w14:textId="77777777" w:rsidR="00874899" w:rsidRDefault="00400CD5">
      <w:pPr>
        <w:spacing w:after="0" w:line="259" w:lineRule="auto"/>
        <w:ind w:left="180" w:firstLine="0"/>
      </w:pPr>
      <w:r>
        <w:t xml:space="preserve"> </w:t>
      </w:r>
    </w:p>
    <w:p w14:paraId="5141960B" w14:textId="77777777" w:rsidR="00874899" w:rsidRDefault="00874899">
      <w:pPr>
        <w:sectPr w:rsidR="00874899" w:rsidSect="00CE25A3">
          <w:headerReference w:type="even" r:id="rId8"/>
          <w:headerReference w:type="default" r:id="rId9"/>
          <w:footerReference w:type="even" r:id="rId10"/>
          <w:footerReference w:type="default" r:id="rId11"/>
          <w:headerReference w:type="first" r:id="rId12"/>
          <w:footerReference w:type="first" r:id="rId13"/>
          <w:pgSz w:w="11906" w:h="16838"/>
          <w:pgMar w:top="1433" w:right="1794" w:bottom="1438" w:left="1620" w:header="720" w:footer="720" w:gutter="0"/>
          <w:cols w:space="720"/>
          <w:titlePg/>
        </w:sectPr>
      </w:pPr>
    </w:p>
    <w:p w14:paraId="5C2615F6" w14:textId="77777777" w:rsidR="00874899" w:rsidRDefault="00400CD5">
      <w:pPr>
        <w:spacing w:after="0" w:line="259" w:lineRule="auto"/>
        <w:ind w:left="10" w:right="5766"/>
        <w:jc w:val="right"/>
      </w:pPr>
      <w:r>
        <w:rPr>
          <w:b/>
        </w:rPr>
        <w:lastRenderedPageBreak/>
        <w:t xml:space="preserve">APPENDIX 1 </w:t>
      </w:r>
    </w:p>
    <w:tbl>
      <w:tblPr>
        <w:tblStyle w:val="TableGrid"/>
        <w:tblW w:w="13138" w:type="dxa"/>
        <w:tblInd w:w="-107" w:type="dxa"/>
        <w:tblCellMar>
          <w:top w:w="97" w:type="dxa"/>
          <w:left w:w="107" w:type="dxa"/>
          <w:bottom w:w="5" w:type="dxa"/>
          <w:right w:w="115" w:type="dxa"/>
        </w:tblCellMar>
        <w:tblLook w:val="04A0" w:firstRow="1" w:lastRow="0" w:firstColumn="1" w:lastColumn="0" w:noHBand="0" w:noVBand="1"/>
      </w:tblPr>
      <w:tblGrid>
        <w:gridCol w:w="1077"/>
        <w:gridCol w:w="6119"/>
        <w:gridCol w:w="2161"/>
        <w:gridCol w:w="1801"/>
        <w:gridCol w:w="1980"/>
      </w:tblGrid>
      <w:tr w:rsidR="00874899" w14:paraId="452D7F9A" w14:textId="77777777">
        <w:trPr>
          <w:trHeight w:val="1214"/>
        </w:trPr>
        <w:tc>
          <w:tcPr>
            <w:tcW w:w="1077" w:type="dxa"/>
            <w:tcBorders>
              <w:top w:val="single" w:sz="8" w:space="0" w:color="000000"/>
              <w:left w:val="single" w:sz="4" w:space="0" w:color="000000"/>
              <w:bottom w:val="single" w:sz="8" w:space="0" w:color="000000"/>
              <w:right w:val="single" w:sz="8" w:space="0" w:color="000000"/>
            </w:tcBorders>
            <w:shd w:val="clear" w:color="auto" w:fill="C0C0C0"/>
          </w:tcPr>
          <w:p w14:paraId="3C2562C6" w14:textId="77777777" w:rsidR="00874899" w:rsidRDefault="00400CD5">
            <w:pPr>
              <w:spacing w:after="62" w:line="259" w:lineRule="auto"/>
              <w:ind w:left="77" w:firstLine="0"/>
              <w:jc w:val="center"/>
            </w:pPr>
            <w:r>
              <w:rPr>
                <w:b/>
              </w:rPr>
              <w:t xml:space="preserve"> </w:t>
            </w:r>
          </w:p>
          <w:p w14:paraId="014B08B2" w14:textId="77777777" w:rsidR="00874899" w:rsidRDefault="00400CD5">
            <w:pPr>
              <w:spacing w:after="0" w:line="259" w:lineRule="auto"/>
              <w:ind w:left="77" w:firstLine="0"/>
              <w:jc w:val="center"/>
            </w:pPr>
            <w:r>
              <w:rPr>
                <w:b/>
              </w:rPr>
              <w:t xml:space="preserve"> </w:t>
            </w:r>
          </w:p>
          <w:p w14:paraId="36994212" w14:textId="77777777" w:rsidR="00874899" w:rsidRDefault="00400CD5">
            <w:pPr>
              <w:spacing w:after="0" w:line="259" w:lineRule="auto"/>
              <w:ind w:left="0" w:firstLine="0"/>
              <w:jc w:val="left"/>
            </w:pPr>
            <w:r>
              <w:rPr>
                <w:u w:val="single" w:color="000000"/>
              </w:rPr>
              <w:t>CODE</w:t>
            </w:r>
            <w:r>
              <w:t xml:space="preserve"> </w:t>
            </w:r>
          </w:p>
        </w:tc>
        <w:tc>
          <w:tcPr>
            <w:tcW w:w="61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088893A" w14:textId="77777777" w:rsidR="00874899" w:rsidRDefault="00400CD5">
            <w:pPr>
              <w:spacing w:after="62" w:line="259" w:lineRule="auto"/>
              <w:ind w:left="12" w:firstLine="0"/>
              <w:jc w:val="center"/>
            </w:pPr>
            <w:r>
              <w:rPr>
                <w:b/>
              </w:rPr>
              <w:t xml:space="preserve">CATEGORIES OF PROPERTIES </w:t>
            </w:r>
          </w:p>
          <w:p w14:paraId="01054F77" w14:textId="77777777" w:rsidR="00874899" w:rsidRDefault="00400CD5">
            <w:pPr>
              <w:spacing w:after="0" w:line="259" w:lineRule="auto"/>
              <w:ind w:left="8" w:firstLine="0"/>
              <w:jc w:val="center"/>
            </w:pPr>
            <w:r>
              <w:rPr>
                <w:b/>
              </w:rPr>
              <w:t xml:space="preserve">(Based on the actual use of the Property) </w:t>
            </w:r>
          </w:p>
        </w:tc>
        <w:tc>
          <w:tcPr>
            <w:tcW w:w="2161" w:type="dxa"/>
            <w:tcBorders>
              <w:top w:val="single" w:sz="8" w:space="0" w:color="000000"/>
              <w:left w:val="single" w:sz="8" w:space="0" w:color="000000"/>
              <w:bottom w:val="single" w:sz="8" w:space="0" w:color="000000"/>
              <w:right w:val="single" w:sz="8" w:space="0" w:color="000000"/>
            </w:tcBorders>
            <w:shd w:val="clear" w:color="auto" w:fill="C0C0C0"/>
          </w:tcPr>
          <w:p w14:paraId="43C63018" w14:textId="77777777" w:rsidR="00874899" w:rsidRDefault="00400CD5">
            <w:pPr>
              <w:spacing w:after="62" w:line="259" w:lineRule="auto"/>
              <w:ind w:left="80" w:firstLine="0"/>
              <w:jc w:val="center"/>
            </w:pPr>
            <w:r>
              <w:rPr>
                <w:b/>
              </w:rPr>
              <w:t xml:space="preserve"> </w:t>
            </w:r>
          </w:p>
          <w:p w14:paraId="252FD479" w14:textId="77777777" w:rsidR="00874899" w:rsidRDefault="00400CD5">
            <w:pPr>
              <w:spacing w:after="62" w:line="259" w:lineRule="auto"/>
              <w:ind w:left="15" w:firstLine="0"/>
              <w:jc w:val="center"/>
            </w:pPr>
            <w:r>
              <w:rPr>
                <w:b/>
              </w:rPr>
              <w:t xml:space="preserve">REBATES </w:t>
            </w:r>
          </w:p>
          <w:p w14:paraId="36F6FD66" w14:textId="77777777" w:rsidR="00874899" w:rsidRDefault="00400CD5">
            <w:pPr>
              <w:spacing w:after="0" w:line="259" w:lineRule="auto"/>
              <w:ind w:left="14" w:firstLine="0"/>
              <w:jc w:val="center"/>
            </w:pPr>
            <w:r>
              <w:rPr>
                <w:b/>
              </w:rPr>
              <w:t xml:space="preserve">(Optional) </w:t>
            </w:r>
          </w:p>
        </w:tc>
        <w:tc>
          <w:tcPr>
            <w:tcW w:w="1801" w:type="dxa"/>
            <w:tcBorders>
              <w:top w:val="single" w:sz="8" w:space="0" w:color="000000"/>
              <w:left w:val="single" w:sz="8" w:space="0" w:color="000000"/>
              <w:bottom w:val="single" w:sz="8" w:space="0" w:color="000000"/>
              <w:right w:val="single" w:sz="8" w:space="0" w:color="000000"/>
            </w:tcBorders>
            <w:shd w:val="clear" w:color="auto" w:fill="C0C0C0"/>
          </w:tcPr>
          <w:p w14:paraId="3C640AEC" w14:textId="77777777" w:rsidR="00874899" w:rsidRDefault="00400CD5">
            <w:pPr>
              <w:spacing w:after="62" w:line="259" w:lineRule="auto"/>
              <w:ind w:left="79" w:firstLine="0"/>
              <w:jc w:val="center"/>
            </w:pPr>
            <w:r>
              <w:rPr>
                <w:b/>
              </w:rPr>
              <w:t xml:space="preserve"> </w:t>
            </w:r>
          </w:p>
          <w:p w14:paraId="6503C38B" w14:textId="77777777" w:rsidR="00874899" w:rsidRDefault="00400CD5">
            <w:pPr>
              <w:spacing w:after="62" w:line="259" w:lineRule="auto"/>
              <w:ind w:left="83" w:firstLine="0"/>
              <w:jc w:val="left"/>
            </w:pPr>
            <w:r>
              <w:rPr>
                <w:b/>
              </w:rPr>
              <w:t xml:space="preserve">REDUCTION </w:t>
            </w:r>
          </w:p>
          <w:p w14:paraId="5C719418" w14:textId="77777777" w:rsidR="00874899" w:rsidRDefault="00400CD5">
            <w:pPr>
              <w:spacing w:after="0" w:line="259" w:lineRule="auto"/>
              <w:ind w:left="13" w:firstLine="0"/>
              <w:jc w:val="center"/>
            </w:pPr>
            <w:r>
              <w:rPr>
                <w:b/>
              </w:rPr>
              <w:t xml:space="preserve">(Optional)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14:paraId="0C4B4C71" w14:textId="77777777" w:rsidR="00874899" w:rsidRDefault="00400CD5">
            <w:pPr>
              <w:spacing w:after="62" w:line="259" w:lineRule="auto"/>
              <w:ind w:left="78" w:firstLine="0"/>
              <w:jc w:val="center"/>
            </w:pPr>
            <w:r>
              <w:rPr>
                <w:b/>
              </w:rPr>
              <w:t xml:space="preserve"> </w:t>
            </w:r>
          </w:p>
          <w:p w14:paraId="3FC037DC" w14:textId="77777777" w:rsidR="00874899" w:rsidRDefault="00400CD5">
            <w:pPr>
              <w:spacing w:after="62" w:line="259" w:lineRule="auto"/>
              <w:ind w:left="179" w:firstLine="0"/>
              <w:jc w:val="left"/>
            </w:pPr>
            <w:r>
              <w:rPr>
                <w:b/>
              </w:rPr>
              <w:t xml:space="preserve">EXEMPTION </w:t>
            </w:r>
          </w:p>
          <w:p w14:paraId="4C2BBE39" w14:textId="77777777" w:rsidR="00874899" w:rsidRDefault="00400CD5">
            <w:pPr>
              <w:spacing w:after="0" w:line="259" w:lineRule="auto"/>
              <w:ind w:left="11" w:firstLine="0"/>
              <w:jc w:val="center"/>
            </w:pPr>
            <w:r>
              <w:rPr>
                <w:b/>
              </w:rPr>
              <w:t xml:space="preserve">(Optional) </w:t>
            </w:r>
          </w:p>
        </w:tc>
      </w:tr>
      <w:tr w:rsidR="00874899" w14:paraId="4D36259E" w14:textId="77777777">
        <w:trPr>
          <w:trHeight w:val="680"/>
        </w:trPr>
        <w:tc>
          <w:tcPr>
            <w:tcW w:w="1077" w:type="dxa"/>
            <w:tcBorders>
              <w:top w:val="single" w:sz="8" w:space="0" w:color="000000"/>
              <w:left w:val="single" w:sz="4" w:space="0" w:color="000000"/>
              <w:bottom w:val="single" w:sz="4" w:space="0" w:color="000000"/>
              <w:right w:val="single" w:sz="4" w:space="0" w:color="000000"/>
            </w:tcBorders>
            <w:vAlign w:val="bottom"/>
          </w:tcPr>
          <w:p w14:paraId="7D850A30" w14:textId="77777777" w:rsidR="00874899" w:rsidRDefault="00400CD5">
            <w:pPr>
              <w:spacing w:after="0" w:line="259" w:lineRule="auto"/>
              <w:ind w:left="0" w:firstLine="0"/>
              <w:jc w:val="left"/>
            </w:pPr>
            <w:r>
              <w:rPr>
                <w:b/>
                <w:i/>
              </w:rPr>
              <w:t xml:space="preserve">   AGA </w:t>
            </w:r>
          </w:p>
        </w:tc>
        <w:tc>
          <w:tcPr>
            <w:tcW w:w="6120" w:type="dxa"/>
            <w:tcBorders>
              <w:top w:val="single" w:sz="8" w:space="0" w:color="000000"/>
              <w:left w:val="single" w:sz="4" w:space="0" w:color="000000"/>
              <w:bottom w:val="single" w:sz="4" w:space="0" w:color="000000"/>
              <w:right w:val="single" w:sz="4" w:space="0" w:color="000000"/>
            </w:tcBorders>
            <w:vAlign w:val="bottom"/>
          </w:tcPr>
          <w:p w14:paraId="73E4CC12" w14:textId="77777777" w:rsidR="00874899" w:rsidRDefault="00400CD5">
            <w:pPr>
              <w:spacing w:after="0" w:line="259" w:lineRule="auto"/>
              <w:ind w:left="4" w:firstLine="0"/>
              <w:jc w:val="left"/>
            </w:pPr>
            <w:r>
              <w:t xml:space="preserve">Agriculture properties used for agricultural purposes </w:t>
            </w:r>
          </w:p>
        </w:tc>
        <w:tc>
          <w:tcPr>
            <w:tcW w:w="2161" w:type="dxa"/>
            <w:tcBorders>
              <w:top w:val="single" w:sz="8" w:space="0" w:color="000000"/>
              <w:left w:val="single" w:sz="4" w:space="0" w:color="000000"/>
              <w:bottom w:val="single" w:sz="4" w:space="0" w:color="000000"/>
              <w:right w:val="single" w:sz="4" w:space="0" w:color="000000"/>
            </w:tcBorders>
          </w:tcPr>
          <w:p w14:paraId="2B75B977" w14:textId="77777777" w:rsidR="00874899" w:rsidRDefault="00400CD5">
            <w:pPr>
              <w:spacing w:after="0" w:line="259" w:lineRule="auto"/>
              <w:ind w:left="4" w:firstLine="0"/>
              <w:jc w:val="left"/>
            </w:pPr>
            <w:r>
              <w:t xml:space="preserve">50% </w:t>
            </w:r>
          </w:p>
        </w:tc>
        <w:tc>
          <w:tcPr>
            <w:tcW w:w="1801" w:type="dxa"/>
            <w:tcBorders>
              <w:top w:val="single" w:sz="8" w:space="0" w:color="000000"/>
              <w:left w:val="single" w:sz="4" w:space="0" w:color="000000"/>
              <w:bottom w:val="single" w:sz="4" w:space="0" w:color="000000"/>
              <w:right w:val="single" w:sz="4" w:space="0" w:color="000000"/>
            </w:tcBorders>
          </w:tcPr>
          <w:p w14:paraId="5E58C57F" w14:textId="77777777" w:rsidR="00874899" w:rsidRDefault="00400CD5">
            <w:pPr>
              <w:spacing w:after="0" w:line="259" w:lineRule="auto"/>
              <w:ind w:left="4" w:firstLine="0"/>
              <w:jc w:val="left"/>
            </w:pPr>
            <w:r>
              <w:t xml:space="preserve">0 </w:t>
            </w:r>
          </w:p>
        </w:tc>
        <w:tc>
          <w:tcPr>
            <w:tcW w:w="1980" w:type="dxa"/>
            <w:tcBorders>
              <w:top w:val="single" w:sz="8" w:space="0" w:color="000000"/>
              <w:left w:val="single" w:sz="4" w:space="0" w:color="000000"/>
              <w:bottom w:val="single" w:sz="4" w:space="0" w:color="000000"/>
              <w:right w:val="single" w:sz="4" w:space="0" w:color="000000"/>
            </w:tcBorders>
          </w:tcPr>
          <w:p w14:paraId="0E9D8CFB" w14:textId="77777777" w:rsidR="00874899" w:rsidRDefault="00400CD5">
            <w:pPr>
              <w:spacing w:after="0" w:line="259" w:lineRule="auto"/>
              <w:ind w:left="4" w:firstLine="0"/>
              <w:jc w:val="left"/>
            </w:pPr>
            <w:r>
              <w:t xml:space="preserve">0 </w:t>
            </w:r>
          </w:p>
        </w:tc>
      </w:tr>
      <w:tr w:rsidR="00874899" w14:paraId="6895263A"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314DED39" w14:textId="77777777" w:rsidR="00874899" w:rsidRDefault="00400CD5">
            <w:pPr>
              <w:spacing w:after="0" w:line="259" w:lineRule="auto"/>
              <w:ind w:left="178" w:firstLine="0"/>
              <w:jc w:val="left"/>
            </w:pPr>
            <w:r>
              <w:rPr>
                <w:b/>
              </w:rPr>
              <w:t xml:space="preserve">BUS </w:t>
            </w:r>
          </w:p>
        </w:tc>
        <w:tc>
          <w:tcPr>
            <w:tcW w:w="6120" w:type="dxa"/>
            <w:tcBorders>
              <w:top w:val="single" w:sz="4" w:space="0" w:color="000000"/>
              <w:left w:val="single" w:sz="4" w:space="0" w:color="000000"/>
              <w:bottom w:val="single" w:sz="4" w:space="0" w:color="000000"/>
              <w:right w:val="single" w:sz="4" w:space="0" w:color="000000"/>
            </w:tcBorders>
          </w:tcPr>
          <w:p w14:paraId="159280D9" w14:textId="77777777" w:rsidR="00874899" w:rsidRDefault="00400CD5">
            <w:pPr>
              <w:spacing w:after="0" w:line="259" w:lineRule="auto"/>
              <w:ind w:left="4" w:firstLine="0"/>
              <w:jc w:val="left"/>
            </w:pPr>
            <w:r>
              <w:t xml:space="preserve">Business and commercial properties </w:t>
            </w:r>
          </w:p>
        </w:tc>
        <w:tc>
          <w:tcPr>
            <w:tcW w:w="2161" w:type="dxa"/>
            <w:tcBorders>
              <w:top w:val="single" w:sz="4" w:space="0" w:color="000000"/>
              <w:left w:val="single" w:sz="4" w:space="0" w:color="000000"/>
              <w:bottom w:val="single" w:sz="4" w:space="0" w:color="000000"/>
              <w:right w:val="single" w:sz="4" w:space="0" w:color="000000"/>
            </w:tcBorders>
          </w:tcPr>
          <w:p w14:paraId="3065AFD8" w14:textId="77777777" w:rsidR="00874899" w:rsidRDefault="00400CD5">
            <w:pPr>
              <w:spacing w:after="0" w:line="259" w:lineRule="auto"/>
              <w:ind w:left="4" w:firstLine="0"/>
              <w:jc w:val="left"/>
            </w:pPr>
            <w:r>
              <w:t xml:space="preserve">10% </w:t>
            </w:r>
          </w:p>
        </w:tc>
        <w:tc>
          <w:tcPr>
            <w:tcW w:w="1801" w:type="dxa"/>
            <w:tcBorders>
              <w:top w:val="single" w:sz="4" w:space="0" w:color="000000"/>
              <w:left w:val="single" w:sz="4" w:space="0" w:color="000000"/>
              <w:bottom w:val="single" w:sz="4" w:space="0" w:color="000000"/>
              <w:right w:val="single" w:sz="4" w:space="0" w:color="000000"/>
            </w:tcBorders>
          </w:tcPr>
          <w:p w14:paraId="4817AEFC" w14:textId="77777777" w:rsidR="00874899" w:rsidRDefault="00400CD5">
            <w:pPr>
              <w:spacing w:after="0" w:line="259" w:lineRule="auto"/>
              <w:ind w:left="4" w:firstLine="0"/>
              <w:jc w:val="left"/>
            </w:pPr>
            <w: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4FA0D841" w14:textId="77777777" w:rsidR="00874899" w:rsidRDefault="00400CD5">
            <w:pPr>
              <w:spacing w:after="0" w:line="259" w:lineRule="auto"/>
              <w:ind w:left="4" w:firstLine="0"/>
              <w:jc w:val="left"/>
            </w:pPr>
            <w:r>
              <w:t xml:space="preserve">0 </w:t>
            </w:r>
          </w:p>
        </w:tc>
      </w:tr>
      <w:tr w:rsidR="00874899" w14:paraId="1EDAD967"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3CE87F7F" w14:textId="77777777" w:rsidR="00874899" w:rsidRDefault="00400CD5">
            <w:pPr>
              <w:spacing w:after="0" w:line="259" w:lineRule="auto"/>
              <w:ind w:left="10" w:firstLine="0"/>
              <w:jc w:val="center"/>
            </w:pPr>
            <w:r>
              <w:rPr>
                <w:b/>
              </w:rPr>
              <w:t xml:space="preserve">IND </w:t>
            </w:r>
          </w:p>
        </w:tc>
        <w:tc>
          <w:tcPr>
            <w:tcW w:w="6120" w:type="dxa"/>
            <w:tcBorders>
              <w:top w:val="single" w:sz="4" w:space="0" w:color="000000"/>
              <w:left w:val="single" w:sz="4" w:space="0" w:color="000000"/>
              <w:bottom w:val="single" w:sz="4" w:space="0" w:color="000000"/>
              <w:right w:val="single" w:sz="4" w:space="0" w:color="000000"/>
            </w:tcBorders>
          </w:tcPr>
          <w:p w14:paraId="3E7011B7" w14:textId="77777777" w:rsidR="00874899" w:rsidRDefault="00400CD5">
            <w:pPr>
              <w:spacing w:after="0" w:line="259" w:lineRule="auto"/>
              <w:ind w:left="4" w:firstLine="0"/>
              <w:jc w:val="left"/>
            </w:pPr>
            <w:r>
              <w:t xml:space="preserve">Industrial Properties </w:t>
            </w:r>
          </w:p>
        </w:tc>
        <w:tc>
          <w:tcPr>
            <w:tcW w:w="2161" w:type="dxa"/>
            <w:tcBorders>
              <w:top w:val="single" w:sz="4" w:space="0" w:color="000000"/>
              <w:left w:val="single" w:sz="4" w:space="0" w:color="000000"/>
              <w:bottom w:val="single" w:sz="4" w:space="0" w:color="000000"/>
              <w:right w:val="single" w:sz="4" w:space="0" w:color="000000"/>
            </w:tcBorders>
          </w:tcPr>
          <w:p w14:paraId="6C646681" w14:textId="77777777" w:rsidR="00874899" w:rsidRDefault="00400CD5">
            <w:pPr>
              <w:spacing w:after="0" w:line="259" w:lineRule="auto"/>
              <w:ind w:left="4" w:firstLine="0"/>
              <w:jc w:val="left"/>
            </w:pPr>
            <w:r>
              <w:t xml:space="preserve">10% </w:t>
            </w:r>
          </w:p>
        </w:tc>
        <w:tc>
          <w:tcPr>
            <w:tcW w:w="1801" w:type="dxa"/>
            <w:tcBorders>
              <w:top w:val="single" w:sz="4" w:space="0" w:color="000000"/>
              <w:left w:val="single" w:sz="4" w:space="0" w:color="000000"/>
              <w:bottom w:val="single" w:sz="4" w:space="0" w:color="000000"/>
              <w:right w:val="single" w:sz="4" w:space="0" w:color="000000"/>
            </w:tcBorders>
          </w:tcPr>
          <w:p w14:paraId="62BD5893" w14:textId="77777777" w:rsidR="00874899" w:rsidRDefault="00400CD5">
            <w:pPr>
              <w:spacing w:after="0" w:line="259" w:lineRule="auto"/>
              <w:ind w:left="4" w:firstLine="0"/>
              <w:jc w:val="left"/>
            </w:pPr>
            <w: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14FBE708" w14:textId="77777777" w:rsidR="00874899" w:rsidRDefault="00400CD5">
            <w:pPr>
              <w:spacing w:after="0" w:line="259" w:lineRule="auto"/>
              <w:ind w:left="4" w:firstLine="0"/>
              <w:jc w:val="left"/>
            </w:pPr>
            <w:r>
              <w:t xml:space="preserve">0 </w:t>
            </w:r>
          </w:p>
        </w:tc>
      </w:tr>
      <w:tr w:rsidR="00874899" w14:paraId="4AED2B15"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4CD3006F" w14:textId="77777777" w:rsidR="00874899" w:rsidRDefault="00400CD5">
            <w:pPr>
              <w:spacing w:after="0" w:line="259" w:lineRule="auto"/>
              <w:ind w:left="7" w:firstLine="0"/>
              <w:jc w:val="center"/>
            </w:pPr>
            <w:r>
              <w:rPr>
                <w:b/>
              </w:rPr>
              <w:t xml:space="preserve">MIN </w:t>
            </w:r>
          </w:p>
        </w:tc>
        <w:tc>
          <w:tcPr>
            <w:tcW w:w="6120" w:type="dxa"/>
            <w:tcBorders>
              <w:top w:val="single" w:sz="4" w:space="0" w:color="000000"/>
              <w:left w:val="single" w:sz="4" w:space="0" w:color="000000"/>
              <w:bottom w:val="single" w:sz="4" w:space="0" w:color="000000"/>
              <w:right w:val="single" w:sz="4" w:space="0" w:color="000000"/>
            </w:tcBorders>
          </w:tcPr>
          <w:p w14:paraId="55C48F1E" w14:textId="77777777" w:rsidR="00874899" w:rsidRDefault="00400CD5">
            <w:pPr>
              <w:spacing w:after="0" w:line="259" w:lineRule="auto"/>
              <w:ind w:left="4" w:firstLine="0"/>
              <w:jc w:val="left"/>
            </w:pPr>
            <w:r>
              <w:t xml:space="preserve">Mining Properties </w:t>
            </w:r>
          </w:p>
        </w:tc>
        <w:tc>
          <w:tcPr>
            <w:tcW w:w="2161" w:type="dxa"/>
            <w:tcBorders>
              <w:top w:val="single" w:sz="4" w:space="0" w:color="000000"/>
              <w:left w:val="single" w:sz="4" w:space="0" w:color="000000"/>
              <w:bottom w:val="single" w:sz="4" w:space="0" w:color="000000"/>
              <w:right w:val="single" w:sz="4" w:space="0" w:color="000000"/>
            </w:tcBorders>
          </w:tcPr>
          <w:p w14:paraId="70B36835" w14:textId="77777777" w:rsidR="00874899" w:rsidRDefault="00400CD5">
            <w:pPr>
              <w:spacing w:after="0" w:line="259" w:lineRule="auto"/>
              <w:ind w:left="4" w:firstLine="0"/>
              <w:jc w:val="left"/>
            </w:pPr>
            <w:r>
              <w:t xml:space="preserve">10% </w:t>
            </w:r>
          </w:p>
        </w:tc>
        <w:tc>
          <w:tcPr>
            <w:tcW w:w="1801" w:type="dxa"/>
            <w:tcBorders>
              <w:top w:val="single" w:sz="4" w:space="0" w:color="000000"/>
              <w:left w:val="single" w:sz="4" w:space="0" w:color="000000"/>
              <w:bottom w:val="single" w:sz="4" w:space="0" w:color="000000"/>
              <w:right w:val="single" w:sz="4" w:space="0" w:color="000000"/>
            </w:tcBorders>
          </w:tcPr>
          <w:p w14:paraId="2DB1B231" w14:textId="77777777" w:rsidR="00874899" w:rsidRDefault="00400CD5">
            <w:pPr>
              <w:spacing w:after="0" w:line="259" w:lineRule="auto"/>
              <w:ind w:left="4" w:firstLine="0"/>
              <w:jc w:val="left"/>
            </w:pPr>
            <w: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150DBBE0" w14:textId="77777777" w:rsidR="00874899" w:rsidRDefault="00400CD5">
            <w:pPr>
              <w:spacing w:after="0" w:line="259" w:lineRule="auto"/>
              <w:ind w:left="4" w:firstLine="0"/>
              <w:jc w:val="left"/>
            </w:pPr>
            <w:r>
              <w:t xml:space="preserve">0 </w:t>
            </w:r>
          </w:p>
        </w:tc>
      </w:tr>
      <w:tr w:rsidR="00874899" w14:paraId="1EE46677"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079AB301" w14:textId="77777777" w:rsidR="00874899" w:rsidRDefault="00400CD5">
            <w:pPr>
              <w:spacing w:after="0" w:line="259" w:lineRule="auto"/>
              <w:ind w:left="158" w:firstLine="0"/>
              <w:jc w:val="left"/>
            </w:pPr>
            <w:r>
              <w:rPr>
                <w:b/>
              </w:rPr>
              <w:t xml:space="preserve">MUN </w:t>
            </w:r>
          </w:p>
        </w:tc>
        <w:tc>
          <w:tcPr>
            <w:tcW w:w="6120" w:type="dxa"/>
            <w:tcBorders>
              <w:top w:val="single" w:sz="4" w:space="0" w:color="000000"/>
              <w:left w:val="single" w:sz="4" w:space="0" w:color="000000"/>
              <w:bottom w:val="single" w:sz="4" w:space="0" w:color="000000"/>
              <w:right w:val="single" w:sz="4" w:space="0" w:color="000000"/>
            </w:tcBorders>
          </w:tcPr>
          <w:p w14:paraId="54D1CFD4" w14:textId="77777777" w:rsidR="00874899" w:rsidRDefault="00400CD5">
            <w:pPr>
              <w:spacing w:after="0" w:line="259" w:lineRule="auto"/>
              <w:ind w:left="4" w:firstLine="0"/>
              <w:jc w:val="left"/>
            </w:pPr>
            <w:r>
              <w:t xml:space="preserve">Municipal Properties </w:t>
            </w:r>
          </w:p>
        </w:tc>
        <w:tc>
          <w:tcPr>
            <w:tcW w:w="2161" w:type="dxa"/>
            <w:tcBorders>
              <w:top w:val="single" w:sz="4" w:space="0" w:color="000000"/>
              <w:left w:val="single" w:sz="4" w:space="0" w:color="000000"/>
              <w:bottom w:val="single" w:sz="4" w:space="0" w:color="000000"/>
              <w:right w:val="single" w:sz="4" w:space="0" w:color="000000"/>
            </w:tcBorders>
          </w:tcPr>
          <w:p w14:paraId="101EE723" w14:textId="77777777" w:rsidR="00874899" w:rsidRDefault="00400CD5">
            <w:pPr>
              <w:spacing w:after="0" w:line="259" w:lineRule="auto"/>
              <w:ind w:left="4" w:firstLine="0"/>
              <w:jc w:val="left"/>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0C95EB81" w14:textId="77777777" w:rsidR="00874899" w:rsidRDefault="00400CD5">
            <w:pPr>
              <w:spacing w:after="0" w:line="259" w:lineRule="auto"/>
              <w:ind w:left="4" w:firstLine="0"/>
              <w:jc w:val="left"/>
            </w:pPr>
            <w: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6E7879C5" w14:textId="77777777" w:rsidR="00874899" w:rsidRDefault="00400CD5">
            <w:pPr>
              <w:spacing w:after="0" w:line="259" w:lineRule="auto"/>
              <w:ind w:left="4" w:firstLine="0"/>
              <w:jc w:val="left"/>
            </w:pPr>
            <w:r>
              <w:t xml:space="preserve">100% </w:t>
            </w:r>
          </w:p>
        </w:tc>
      </w:tr>
      <w:tr w:rsidR="00874899" w14:paraId="3B8B1584" w14:textId="77777777">
        <w:trPr>
          <w:trHeight w:val="372"/>
        </w:trPr>
        <w:tc>
          <w:tcPr>
            <w:tcW w:w="1077" w:type="dxa"/>
            <w:tcBorders>
              <w:top w:val="single" w:sz="4" w:space="0" w:color="000000"/>
              <w:left w:val="single" w:sz="4" w:space="0" w:color="000000"/>
              <w:bottom w:val="single" w:sz="4" w:space="0" w:color="000000"/>
              <w:right w:val="single" w:sz="4" w:space="0" w:color="000000"/>
            </w:tcBorders>
          </w:tcPr>
          <w:p w14:paraId="3B3BAC49" w14:textId="77777777" w:rsidR="00874899" w:rsidRDefault="00400CD5">
            <w:pPr>
              <w:spacing w:after="0" w:line="259" w:lineRule="auto"/>
              <w:ind w:left="0" w:firstLine="0"/>
              <w:jc w:val="left"/>
            </w:pPr>
            <w:r>
              <w:rPr>
                <w:b/>
              </w:rPr>
              <w:t xml:space="preserve">   PBO </w:t>
            </w:r>
          </w:p>
        </w:tc>
        <w:tc>
          <w:tcPr>
            <w:tcW w:w="6120" w:type="dxa"/>
            <w:tcBorders>
              <w:top w:val="single" w:sz="4" w:space="0" w:color="000000"/>
              <w:left w:val="single" w:sz="4" w:space="0" w:color="000000"/>
              <w:bottom w:val="single" w:sz="4" w:space="0" w:color="000000"/>
              <w:right w:val="single" w:sz="4" w:space="0" w:color="000000"/>
            </w:tcBorders>
          </w:tcPr>
          <w:p w14:paraId="7B4D4A2D" w14:textId="77777777" w:rsidR="00874899" w:rsidRDefault="00400CD5">
            <w:pPr>
              <w:spacing w:after="0" w:line="259" w:lineRule="auto"/>
              <w:ind w:left="4" w:firstLine="0"/>
              <w:jc w:val="left"/>
            </w:pPr>
            <w:r>
              <w:t xml:space="preserve">Public Benefit Organizations </w:t>
            </w:r>
          </w:p>
        </w:tc>
        <w:tc>
          <w:tcPr>
            <w:tcW w:w="2161" w:type="dxa"/>
            <w:tcBorders>
              <w:top w:val="single" w:sz="4" w:space="0" w:color="000000"/>
              <w:left w:val="single" w:sz="4" w:space="0" w:color="000000"/>
              <w:bottom w:val="single" w:sz="4" w:space="0" w:color="000000"/>
              <w:right w:val="single" w:sz="4" w:space="0" w:color="000000"/>
            </w:tcBorders>
          </w:tcPr>
          <w:p w14:paraId="5F23A27F" w14:textId="77777777" w:rsidR="00874899" w:rsidRDefault="00400CD5">
            <w:pPr>
              <w:spacing w:after="0" w:line="259" w:lineRule="auto"/>
              <w:ind w:left="4" w:firstLine="0"/>
              <w:jc w:val="left"/>
            </w:pPr>
            <w:r>
              <w:rPr>
                <w:b/>
              </w:rP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751DCF9B" w14:textId="77777777" w:rsidR="00874899" w:rsidRDefault="00400CD5">
            <w:pPr>
              <w:spacing w:after="0" w:line="259" w:lineRule="auto"/>
              <w:ind w:left="4" w:firstLine="0"/>
              <w:jc w:val="left"/>
            </w:pPr>
            <w:r>
              <w:rPr>
                <w:b/>
              </w:rP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13B2559D" w14:textId="77777777" w:rsidR="00874899" w:rsidRDefault="00400CD5">
            <w:pPr>
              <w:spacing w:after="0" w:line="259" w:lineRule="auto"/>
              <w:ind w:left="4" w:firstLine="0"/>
              <w:jc w:val="left"/>
            </w:pPr>
            <w:r>
              <w:rPr>
                <w:b/>
              </w:rPr>
              <w:t xml:space="preserve">100% </w:t>
            </w:r>
          </w:p>
        </w:tc>
      </w:tr>
      <w:tr w:rsidR="00874899" w14:paraId="3B58FB8E"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61C54C9B" w14:textId="77777777" w:rsidR="00874899" w:rsidRDefault="00400CD5">
            <w:pPr>
              <w:spacing w:after="0" w:line="259" w:lineRule="auto"/>
              <w:ind w:left="0" w:firstLine="0"/>
              <w:jc w:val="left"/>
            </w:pPr>
            <w:r>
              <w:rPr>
                <w:b/>
              </w:rPr>
              <w:t xml:space="preserve">  PSI </w:t>
            </w:r>
          </w:p>
        </w:tc>
        <w:tc>
          <w:tcPr>
            <w:tcW w:w="6120" w:type="dxa"/>
            <w:tcBorders>
              <w:top w:val="single" w:sz="4" w:space="0" w:color="000000"/>
              <w:left w:val="single" w:sz="4" w:space="0" w:color="000000"/>
              <w:bottom w:val="single" w:sz="4" w:space="0" w:color="000000"/>
              <w:right w:val="single" w:sz="4" w:space="0" w:color="000000"/>
            </w:tcBorders>
          </w:tcPr>
          <w:p w14:paraId="6918C679" w14:textId="77777777" w:rsidR="00874899" w:rsidRDefault="00400CD5">
            <w:pPr>
              <w:spacing w:after="0" w:line="259" w:lineRule="auto"/>
              <w:ind w:left="4" w:firstLine="0"/>
              <w:jc w:val="left"/>
            </w:pPr>
            <w:r>
              <w:t xml:space="preserve">Public Service Infrastructure </w:t>
            </w:r>
          </w:p>
        </w:tc>
        <w:tc>
          <w:tcPr>
            <w:tcW w:w="2161" w:type="dxa"/>
            <w:tcBorders>
              <w:top w:val="single" w:sz="4" w:space="0" w:color="000000"/>
              <w:left w:val="single" w:sz="4" w:space="0" w:color="000000"/>
              <w:bottom w:val="single" w:sz="4" w:space="0" w:color="000000"/>
              <w:right w:val="single" w:sz="4" w:space="0" w:color="000000"/>
            </w:tcBorders>
          </w:tcPr>
          <w:p w14:paraId="76830CEF" w14:textId="77777777" w:rsidR="00874899" w:rsidRDefault="00400CD5">
            <w:pPr>
              <w:spacing w:after="0" w:line="259" w:lineRule="auto"/>
              <w:ind w:left="4" w:firstLine="0"/>
              <w:jc w:val="left"/>
            </w:pPr>
            <w:r>
              <w:rPr>
                <w:b/>
              </w:rP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1C942C21" w14:textId="77777777" w:rsidR="00874899" w:rsidRDefault="00400CD5">
            <w:pPr>
              <w:spacing w:after="0" w:line="259" w:lineRule="auto"/>
              <w:ind w:left="4" w:firstLine="0"/>
              <w:jc w:val="left"/>
            </w:pPr>
            <w:r>
              <w:rPr>
                <w:b/>
              </w:rP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7B6DB8D7" w14:textId="77777777" w:rsidR="00874899" w:rsidRDefault="00400CD5">
            <w:pPr>
              <w:spacing w:after="0" w:line="259" w:lineRule="auto"/>
              <w:ind w:left="4" w:firstLine="0"/>
              <w:jc w:val="left"/>
            </w:pPr>
            <w:r>
              <w:rPr>
                <w:b/>
              </w:rPr>
              <w:t xml:space="preserve">100% </w:t>
            </w:r>
          </w:p>
        </w:tc>
      </w:tr>
      <w:tr w:rsidR="00874899" w14:paraId="25296AFE"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5FB73C58" w14:textId="77777777" w:rsidR="00874899" w:rsidRDefault="00400CD5">
            <w:pPr>
              <w:spacing w:after="0" w:line="259" w:lineRule="auto"/>
              <w:ind w:left="8" w:firstLine="0"/>
              <w:jc w:val="center"/>
            </w:pPr>
            <w:r>
              <w:rPr>
                <w:b/>
              </w:rPr>
              <w:t xml:space="preserve">RES </w:t>
            </w:r>
          </w:p>
        </w:tc>
        <w:tc>
          <w:tcPr>
            <w:tcW w:w="6120" w:type="dxa"/>
            <w:tcBorders>
              <w:top w:val="single" w:sz="4" w:space="0" w:color="000000"/>
              <w:left w:val="single" w:sz="4" w:space="0" w:color="000000"/>
              <w:bottom w:val="single" w:sz="4" w:space="0" w:color="000000"/>
              <w:right w:val="single" w:sz="4" w:space="0" w:color="000000"/>
            </w:tcBorders>
          </w:tcPr>
          <w:p w14:paraId="1392D9EF" w14:textId="77777777" w:rsidR="00874899" w:rsidRDefault="00400CD5">
            <w:pPr>
              <w:spacing w:after="0" w:line="259" w:lineRule="auto"/>
              <w:ind w:left="4" w:firstLine="0"/>
              <w:jc w:val="left"/>
            </w:pPr>
            <w:r>
              <w:t xml:space="preserve">Residential Properties </w:t>
            </w:r>
          </w:p>
        </w:tc>
        <w:tc>
          <w:tcPr>
            <w:tcW w:w="2161" w:type="dxa"/>
            <w:tcBorders>
              <w:top w:val="single" w:sz="4" w:space="0" w:color="000000"/>
              <w:left w:val="single" w:sz="4" w:space="0" w:color="000000"/>
              <w:bottom w:val="single" w:sz="4" w:space="0" w:color="000000"/>
              <w:right w:val="single" w:sz="4" w:space="0" w:color="000000"/>
            </w:tcBorders>
          </w:tcPr>
          <w:p w14:paraId="03BF50C3" w14:textId="77777777" w:rsidR="00874899" w:rsidRDefault="00400CD5">
            <w:pPr>
              <w:spacing w:after="0" w:line="259" w:lineRule="auto"/>
              <w:ind w:left="4" w:firstLine="0"/>
              <w:jc w:val="left"/>
            </w:pPr>
            <w:r>
              <w:t xml:space="preserve">20% </w:t>
            </w:r>
          </w:p>
        </w:tc>
        <w:tc>
          <w:tcPr>
            <w:tcW w:w="1801" w:type="dxa"/>
            <w:tcBorders>
              <w:top w:val="single" w:sz="4" w:space="0" w:color="000000"/>
              <w:left w:val="single" w:sz="4" w:space="0" w:color="000000"/>
              <w:bottom w:val="single" w:sz="4" w:space="0" w:color="000000"/>
              <w:right w:val="single" w:sz="4" w:space="0" w:color="000000"/>
            </w:tcBorders>
          </w:tcPr>
          <w:p w14:paraId="5D89FF63" w14:textId="77777777" w:rsidR="00874899" w:rsidRDefault="00400CD5">
            <w:pPr>
              <w:spacing w:after="0" w:line="259" w:lineRule="auto"/>
              <w:ind w:left="4" w:firstLine="0"/>
              <w:jc w:val="left"/>
            </w:pPr>
            <w:r>
              <w:t xml:space="preserve">R50 000.00 </w:t>
            </w:r>
          </w:p>
        </w:tc>
        <w:tc>
          <w:tcPr>
            <w:tcW w:w="1980" w:type="dxa"/>
            <w:tcBorders>
              <w:top w:val="single" w:sz="4" w:space="0" w:color="000000"/>
              <w:left w:val="single" w:sz="4" w:space="0" w:color="000000"/>
              <w:bottom w:val="single" w:sz="4" w:space="0" w:color="000000"/>
              <w:right w:val="single" w:sz="4" w:space="0" w:color="000000"/>
            </w:tcBorders>
          </w:tcPr>
          <w:p w14:paraId="12175BCC" w14:textId="77777777" w:rsidR="00874899" w:rsidRDefault="00400CD5">
            <w:pPr>
              <w:spacing w:after="0" w:line="259" w:lineRule="auto"/>
              <w:ind w:left="4" w:firstLine="0"/>
              <w:jc w:val="left"/>
            </w:pPr>
            <w:r>
              <w:t xml:space="preserve">0 </w:t>
            </w:r>
          </w:p>
        </w:tc>
      </w:tr>
      <w:tr w:rsidR="00874899" w14:paraId="1CC658D2"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40FA497F" w14:textId="77777777" w:rsidR="00874899" w:rsidRDefault="00400CD5">
            <w:pPr>
              <w:spacing w:after="0" w:line="259" w:lineRule="auto"/>
              <w:ind w:left="11" w:firstLine="0"/>
              <w:jc w:val="center"/>
            </w:pPr>
            <w:r>
              <w:rPr>
                <w:b/>
              </w:rPr>
              <w:t xml:space="preserve">PSP </w:t>
            </w:r>
          </w:p>
        </w:tc>
        <w:tc>
          <w:tcPr>
            <w:tcW w:w="6120" w:type="dxa"/>
            <w:tcBorders>
              <w:top w:val="single" w:sz="4" w:space="0" w:color="000000"/>
              <w:left w:val="single" w:sz="4" w:space="0" w:color="000000"/>
              <w:bottom w:val="single" w:sz="4" w:space="0" w:color="000000"/>
              <w:right w:val="single" w:sz="4" w:space="0" w:color="000000"/>
            </w:tcBorders>
          </w:tcPr>
          <w:p w14:paraId="5CE261F4" w14:textId="3D2DC8BF" w:rsidR="00874899" w:rsidRDefault="00812CA3">
            <w:pPr>
              <w:spacing w:after="0" w:line="259" w:lineRule="auto"/>
              <w:ind w:left="4" w:firstLine="0"/>
              <w:jc w:val="left"/>
            </w:pPr>
            <w:r>
              <w:t>Public Service Purposes</w:t>
            </w:r>
            <w:r w:rsidR="00400CD5">
              <w:t xml:space="preserve"> </w:t>
            </w:r>
          </w:p>
        </w:tc>
        <w:tc>
          <w:tcPr>
            <w:tcW w:w="2161" w:type="dxa"/>
            <w:tcBorders>
              <w:top w:val="single" w:sz="4" w:space="0" w:color="000000"/>
              <w:left w:val="single" w:sz="4" w:space="0" w:color="000000"/>
              <w:bottom w:val="single" w:sz="4" w:space="0" w:color="000000"/>
              <w:right w:val="single" w:sz="4" w:space="0" w:color="000000"/>
            </w:tcBorders>
          </w:tcPr>
          <w:p w14:paraId="73D4BF27" w14:textId="77777777" w:rsidR="00874899" w:rsidRDefault="00400CD5">
            <w:pPr>
              <w:spacing w:after="0" w:line="259" w:lineRule="auto"/>
              <w:ind w:left="4" w:firstLine="0"/>
              <w:jc w:val="left"/>
            </w:pPr>
            <w:r>
              <w:t xml:space="preserve">10% </w:t>
            </w:r>
          </w:p>
        </w:tc>
        <w:tc>
          <w:tcPr>
            <w:tcW w:w="1801" w:type="dxa"/>
            <w:tcBorders>
              <w:top w:val="single" w:sz="4" w:space="0" w:color="000000"/>
              <w:left w:val="single" w:sz="4" w:space="0" w:color="000000"/>
              <w:bottom w:val="single" w:sz="4" w:space="0" w:color="000000"/>
              <w:right w:val="single" w:sz="4" w:space="0" w:color="000000"/>
            </w:tcBorders>
          </w:tcPr>
          <w:p w14:paraId="43B6427D" w14:textId="77777777" w:rsidR="00874899" w:rsidRDefault="00400CD5">
            <w:pPr>
              <w:spacing w:after="0" w:line="259" w:lineRule="auto"/>
              <w:ind w:left="4" w:firstLine="0"/>
              <w:jc w:val="left"/>
            </w:pPr>
            <w:r>
              <w:t xml:space="preserve">R 15 000.00 </w:t>
            </w:r>
          </w:p>
        </w:tc>
        <w:tc>
          <w:tcPr>
            <w:tcW w:w="1980" w:type="dxa"/>
            <w:tcBorders>
              <w:top w:val="single" w:sz="4" w:space="0" w:color="000000"/>
              <w:left w:val="single" w:sz="4" w:space="0" w:color="000000"/>
              <w:bottom w:val="single" w:sz="4" w:space="0" w:color="000000"/>
              <w:right w:val="single" w:sz="4" w:space="0" w:color="000000"/>
            </w:tcBorders>
          </w:tcPr>
          <w:p w14:paraId="4221910C" w14:textId="77777777" w:rsidR="00874899" w:rsidRDefault="00400CD5">
            <w:pPr>
              <w:spacing w:after="0" w:line="259" w:lineRule="auto"/>
              <w:ind w:left="4" w:firstLine="0"/>
              <w:jc w:val="left"/>
            </w:pPr>
            <w:r>
              <w:t xml:space="preserve">0 </w:t>
            </w:r>
          </w:p>
        </w:tc>
      </w:tr>
      <w:tr w:rsidR="00874899" w14:paraId="402D4ED1"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004A3381" w14:textId="77777777" w:rsidR="00874899" w:rsidRDefault="00400CD5">
            <w:pPr>
              <w:spacing w:after="0" w:line="259" w:lineRule="auto"/>
              <w:ind w:left="8" w:firstLine="0"/>
              <w:jc w:val="center"/>
            </w:pPr>
            <w:r>
              <w:rPr>
                <w:b/>
              </w:rPr>
              <w:t xml:space="preserve">VP </w:t>
            </w:r>
          </w:p>
        </w:tc>
        <w:tc>
          <w:tcPr>
            <w:tcW w:w="6120" w:type="dxa"/>
            <w:tcBorders>
              <w:top w:val="single" w:sz="4" w:space="0" w:color="000000"/>
              <w:left w:val="single" w:sz="4" w:space="0" w:color="000000"/>
              <w:bottom w:val="single" w:sz="4" w:space="0" w:color="000000"/>
              <w:right w:val="single" w:sz="4" w:space="0" w:color="000000"/>
            </w:tcBorders>
          </w:tcPr>
          <w:p w14:paraId="39A68CB8" w14:textId="77777777" w:rsidR="00874899" w:rsidRDefault="00400CD5">
            <w:pPr>
              <w:spacing w:after="0" w:line="259" w:lineRule="auto"/>
              <w:ind w:left="4" w:firstLine="0"/>
              <w:jc w:val="left"/>
            </w:pPr>
            <w:r>
              <w:t xml:space="preserve">Vacant Property </w:t>
            </w:r>
          </w:p>
        </w:tc>
        <w:tc>
          <w:tcPr>
            <w:tcW w:w="2161" w:type="dxa"/>
            <w:tcBorders>
              <w:top w:val="single" w:sz="4" w:space="0" w:color="000000"/>
              <w:left w:val="single" w:sz="4" w:space="0" w:color="000000"/>
              <w:bottom w:val="single" w:sz="4" w:space="0" w:color="000000"/>
              <w:right w:val="single" w:sz="4" w:space="0" w:color="000000"/>
            </w:tcBorders>
          </w:tcPr>
          <w:p w14:paraId="457132CE" w14:textId="77777777" w:rsidR="00874899" w:rsidRDefault="00400CD5">
            <w:pPr>
              <w:spacing w:after="0" w:line="259" w:lineRule="auto"/>
              <w:ind w:left="4" w:firstLine="0"/>
              <w:jc w:val="left"/>
            </w:pPr>
            <w:r>
              <w:t xml:space="preserve">10% </w:t>
            </w:r>
          </w:p>
        </w:tc>
        <w:tc>
          <w:tcPr>
            <w:tcW w:w="1801" w:type="dxa"/>
            <w:tcBorders>
              <w:top w:val="single" w:sz="4" w:space="0" w:color="000000"/>
              <w:left w:val="single" w:sz="4" w:space="0" w:color="000000"/>
              <w:bottom w:val="single" w:sz="4" w:space="0" w:color="000000"/>
              <w:right w:val="single" w:sz="4" w:space="0" w:color="000000"/>
            </w:tcBorders>
          </w:tcPr>
          <w:p w14:paraId="22B6E766" w14:textId="77777777" w:rsidR="00874899" w:rsidRDefault="00400CD5">
            <w:pPr>
              <w:spacing w:after="0" w:line="259" w:lineRule="auto"/>
              <w:ind w:left="4" w:firstLine="0"/>
              <w:jc w:val="left"/>
            </w:pPr>
            <w:r>
              <w:t xml:space="preserve">R 15 000.00 </w:t>
            </w:r>
          </w:p>
        </w:tc>
        <w:tc>
          <w:tcPr>
            <w:tcW w:w="1980" w:type="dxa"/>
            <w:tcBorders>
              <w:top w:val="single" w:sz="4" w:space="0" w:color="000000"/>
              <w:left w:val="single" w:sz="4" w:space="0" w:color="000000"/>
              <w:bottom w:val="single" w:sz="4" w:space="0" w:color="000000"/>
              <w:right w:val="single" w:sz="4" w:space="0" w:color="000000"/>
            </w:tcBorders>
          </w:tcPr>
          <w:p w14:paraId="5DD7F05F" w14:textId="77777777" w:rsidR="00874899" w:rsidRDefault="00400CD5">
            <w:pPr>
              <w:spacing w:after="0" w:line="259" w:lineRule="auto"/>
              <w:ind w:left="4" w:firstLine="0"/>
              <w:jc w:val="left"/>
            </w:pPr>
            <w:r>
              <w:t xml:space="preserve">0 </w:t>
            </w:r>
          </w:p>
        </w:tc>
      </w:tr>
      <w:tr w:rsidR="00874899" w14:paraId="5252D87D" w14:textId="77777777">
        <w:trPr>
          <w:trHeight w:val="370"/>
        </w:trPr>
        <w:tc>
          <w:tcPr>
            <w:tcW w:w="1077" w:type="dxa"/>
            <w:tcBorders>
              <w:top w:val="single" w:sz="4" w:space="0" w:color="000000"/>
              <w:left w:val="single" w:sz="4" w:space="0" w:color="000000"/>
              <w:bottom w:val="single" w:sz="4" w:space="0" w:color="000000"/>
              <w:right w:val="single" w:sz="4" w:space="0" w:color="000000"/>
            </w:tcBorders>
          </w:tcPr>
          <w:p w14:paraId="25358DC1" w14:textId="77777777" w:rsidR="00874899" w:rsidRDefault="00400CD5">
            <w:pPr>
              <w:spacing w:after="0" w:line="259" w:lineRule="auto"/>
              <w:ind w:left="139" w:firstLine="0"/>
              <w:jc w:val="left"/>
            </w:pPr>
            <w:r>
              <w:rPr>
                <w:b/>
              </w:rPr>
              <w:t xml:space="preserve">WOR </w:t>
            </w:r>
          </w:p>
        </w:tc>
        <w:tc>
          <w:tcPr>
            <w:tcW w:w="6120" w:type="dxa"/>
            <w:tcBorders>
              <w:top w:val="single" w:sz="4" w:space="0" w:color="000000"/>
              <w:left w:val="single" w:sz="4" w:space="0" w:color="000000"/>
              <w:bottom w:val="single" w:sz="4" w:space="0" w:color="000000"/>
              <w:right w:val="single" w:sz="4" w:space="0" w:color="000000"/>
            </w:tcBorders>
          </w:tcPr>
          <w:p w14:paraId="128BF930" w14:textId="77777777" w:rsidR="00874899" w:rsidRDefault="00400CD5">
            <w:pPr>
              <w:spacing w:after="0" w:line="259" w:lineRule="auto"/>
              <w:ind w:left="4" w:firstLine="0"/>
              <w:jc w:val="left"/>
            </w:pPr>
            <w:r>
              <w:t xml:space="preserve">Worship </w:t>
            </w:r>
          </w:p>
        </w:tc>
        <w:tc>
          <w:tcPr>
            <w:tcW w:w="2161" w:type="dxa"/>
            <w:tcBorders>
              <w:top w:val="single" w:sz="4" w:space="0" w:color="000000"/>
              <w:left w:val="single" w:sz="4" w:space="0" w:color="000000"/>
              <w:bottom w:val="single" w:sz="4" w:space="0" w:color="000000"/>
              <w:right w:val="single" w:sz="4" w:space="0" w:color="000000"/>
            </w:tcBorders>
          </w:tcPr>
          <w:p w14:paraId="1EE35246" w14:textId="77777777" w:rsidR="00874899" w:rsidRDefault="00400CD5">
            <w:pPr>
              <w:spacing w:after="0" w:line="259" w:lineRule="auto"/>
              <w:ind w:left="4" w:firstLine="0"/>
              <w:jc w:val="left"/>
            </w:pPr>
            <w:r>
              <w:rPr>
                <w:b/>
              </w:rPr>
              <w:t xml:space="preserve">0 </w:t>
            </w:r>
          </w:p>
        </w:tc>
        <w:tc>
          <w:tcPr>
            <w:tcW w:w="1801" w:type="dxa"/>
            <w:tcBorders>
              <w:top w:val="single" w:sz="4" w:space="0" w:color="000000"/>
              <w:left w:val="single" w:sz="4" w:space="0" w:color="000000"/>
              <w:bottom w:val="single" w:sz="4" w:space="0" w:color="000000"/>
              <w:right w:val="single" w:sz="4" w:space="0" w:color="000000"/>
            </w:tcBorders>
          </w:tcPr>
          <w:p w14:paraId="11D804E0" w14:textId="77777777" w:rsidR="00874899" w:rsidRDefault="00400CD5">
            <w:pPr>
              <w:spacing w:after="0" w:line="259" w:lineRule="auto"/>
              <w:ind w:left="4" w:firstLine="0"/>
              <w:jc w:val="left"/>
            </w:pPr>
            <w:r>
              <w:rPr>
                <w:b/>
              </w:rPr>
              <w:t xml:space="preserve">0 </w:t>
            </w:r>
          </w:p>
        </w:tc>
        <w:tc>
          <w:tcPr>
            <w:tcW w:w="1980" w:type="dxa"/>
            <w:tcBorders>
              <w:top w:val="single" w:sz="4" w:space="0" w:color="000000"/>
              <w:left w:val="single" w:sz="4" w:space="0" w:color="000000"/>
              <w:bottom w:val="single" w:sz="4" w:space="0" w:color="000000"/>
              <w:right w:val="single" w:sz="4" w:space="0" w:color="000000"/>
            </w:tcBorders>
          </w:tcPr>
          <w:p w14:paraId="273FB6C1" w14:textId="77777777" w:rsidR="00874899" w:rsidRDefault="00400CD5">
            <w:pPr>
              <w:spacing w:after="0" w:line="259" w:lineRule="auto"/>
              <w:ind w:left="4" w:firstLine="0"/>
              <w:jc w:val="left"/>
            </w:pPr>
            <w:r>
              <w:rPr>
                <w:b/>
              </w:rPr>
              <w:t xml:space="preserve">100% </w:t>
            </w:r>
          </w:p>
        </w:tc>
      </w:tr>
      <w:tr w:rsidR="00874899" w14:paraId="5D7EB371" w14:textId="77777777">
        <w:trPr>
          <w:trHeight w:val="372"/>
        </w:trPr>
        <w:tc>
          <w:tcPr>
            <w:tcW w:w="1077" w:type="dxa"/>
            <w:tcBorders>
              <w:top w:val="single" w:sz="4" w:space="0" w:color="000000"/>
              <w:left w:val="single" w:sz="4" w:space="0" w:color="000000"/>
              <w:bottom w:val="single" w:sz="4" w:space="0" w:color="000000"/>
              <w:right w:val="single" w:sz="4" w:space="0" w:color="000000"/>
            </w:tcBorders>
          </w:tcPr>
          <w:p w14:paraId="4F480D19" w14:textId="77777777" w:rsidR="00874899" w:rsidRDefault="00400CD5">
            <w:pPr>
              <w:spacing w:after="0" w:line="259" w:lineRule="auto"/>
              <w:ind w:left="77" w:firstLine="0"/>
              <w:jc w:val="center"/>
            </w:pPr>
            <w:r>
              <w:rPr>
                <w:b/>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1A2B622F" w14:textId="77777777" w:rsidR="00874899" w:rsidRDefault="00400CD5">
            <w:pPr>
              <w:spacing w:after="0" w:line="259" w:lineRule="auto"/>
              <w:ind w:left="4" w:firstLine="0"/>
              <w:jc w:val="left"/>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D626059" w14:textId="77777777" w:rsidR="00874899" w:rsidRDefault="00400CD5">
            <w:pPr>
              <w:spacing w:after="0" w:line="259" w:lineRule="auto"/>
              <w:ind w:left="4" w:firstLine="0"/>
              <w:jc w:val="left"/>
            </w:pPr>
            <w:r>
              <w:rPr>
                <w:b/>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216DD73" w14:textId="77777777" w:rsidR="00874899" w:rsidRDefault="00400CD5">
            <w:pPr>
              <w:spacing w:after="0" w:line="259" w:lineRule="auto"/>
              <w:ind w:left="4" w:firstLine="0"/>
              <w:jc w:val="left"/>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23A3137" w14:textId="77777777" w:rsidR="00874899" w:rsidRDefault="00400CD5">
            <w:pPr>
              <w:spacing w:after="0" w:line="259" w:lineRule="auto"/>
              <w:ind w:left="4" w:firstLine="0"/>
              <w:jc w:val="left"/>
            </w:pPr>
            <w:r>
              <w:rPr>
                <w:b/>
              </w:rPr>
              <w:t xml:space="preserve"> </w:t>
            </w:r>
          </w:p>
        </w:tc>
      </w:tr>
    </w:tbl>
    <w:p w14:paraId="60B6D32F" w14:textId="77777777" w:rsidR="00874899" w:rsidRDefault="00400CD5">
      <w:pPr>
        <w:spacing w:after="0" w:line="259" w:lineRule="auto"/>
        <w:ind w:left="0" w:firstLine="0"/>
        <w:jc w:val="left"/>
      </w:pPr>
      <w:r>
        <w:t xml:space="preserve"> </w:t>
      </w:r>
    </w:p>
    <w:sectPr w:rsidR="00874899">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5A35" w14:textId="77777777" w:rsidR="00CE25A3" w:rsidRDefault="00CE25A3">
      <w:pPr>
        <w:spacing w:after="0" w:line="240" w:lineRule="auto"/>
      </w:pPr>
      <w:r>
        <w:separator/>
      </w:r>
    </w:p>
  </w:endnote>
  <w:endnote w:type="continuationSeparator" w:id="0">
    <w:p w14:paraId="0AA0BF91" w14:textId="77777777" w:rsidR="00CE25A3" w:rsidRDefault="00CE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A0C1" w14:textId="77777777" w:rsidR="00874899" w:rsidRDefault="00400CD5">
    <w:pPr>
      <w:spacing w:after="0" w:line="259" w:lineRule="auto"/>
      <w:ind w:left="17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226BD63" wp14:editId="533C859C">
              <wp:simplePos x="0" y="0"/>
              <wp:positionH relativeFrom="page">
                <wp:posOffset>1125017</wp:posOffset>
              </wp:positionH>
              <wp:positionV relativeFrom="page">
                <wp:posOffset>10073336</wp:posOffset>
              </wp:positionV>
              <wp:extent cx="5312029" cy="6096"/>
              <wp:effectExtent l="0" t="0" r="0" b="0"/>
              <wp:wrapSquare wrapText="bothSides"/>
              <wp:docPr id="39928" name="Group 39928"/>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40882" name="Shape 40882"/>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28" style="width:418.27pt;height:0.47998pt;position:absolute;mso-position-horizontal-relative:page;mso-position-horizontal:absolute;margin-left:88.584pt;mso-position-vertical-relative:page;margin-top:793.176pt;" coordsize="53120,60">
              <v:shape id="Shape 40883"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30</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016B" w14:textId="77777777" w:rsidR="00874899" w:rsidRDefault="00400CD5">
    <w:pPr>
      <w:spacing w:after="0" w:line="259" w:lineRule="auto"/>
      <w:ind w:left="174"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DE9B3F" wp14:editId="1DF6971B">
              <wp:simplePos x="0" y="0"/>
              <wp:positionH relativeFrom="page">
                <wp:posOffset>1125017</wp:posOffset>
              </wp:positionH>
              <wp:positionV relativeFrom="page">
                <wp:posOffset>10073336</wp:posOffset>
              </wp:positionV>
              <wp:extent cx="5312029" cy="6096"/>
              <wp:effectExtent l="0" t="0" r="0" b="0"/>
              <wp:wrapSquare wrapText="bothSides"/>
              <wp:docPr id="39897" name="Group 39897"/>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40880" name="Shape 40880"/>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897" style="width:418.27pt;height:0.47998pt;position:absolute;mso-position-horizontal-relative:page;mso-position-horizontal:absolute;margin-left:88.584pt;mso-position-vertical-relative:page;margin-top:793.176pt;" coordsize="53120,60">
              <v:shape id="Shape 40881"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30</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DB6C" w14:textId="77777777" w:rsidR="00874899" w:rsidRDefault="0087489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59E" w14:textId="77777777" w:rsidR="00874899" w:rsidRDefault="0087489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2CF2" w14:textId="77777777" w:rsidR="00874899" w:rsidRDefault="0087489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E735" w14:textId="77777777" w:rsidR="00874899" w:rsidRDefault="0087489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B7D2" w14:textId="77777777" w:rsidR="00CE25A3" w:rsidRDefault="00CE25A3">
      <w:pPr>
        <w:spacing w:after="0" w:line="240" w:lineRule="auto"/>
      </w:pPr>
      <w:r>
        <w:separator/>
      </w:r>
    </w:p>
  </w:footnote>
  <w:footnote w:type="continuationSeparator" w:id="0">
    <w:p w14:paraId="7F8F96B9" w14:textId="77777777" w:rsidR="00CE25A3" w:rsidRDefault="00CE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D762" w14:textId="77777777" w:rsidR="00874899" w:rsidRDefault="00400CD5">
    <w:pPr>
      <w:tabs>
        <w:tab w:val="right" w:pos="8822"/>
      </w:tabs>
      <w:spacing w:after="0" w:line="259" w:lineRule="auto"/>
      <w:ind w:left="0" w:right="-330" w:firstLine="0"/>
      <w:jc w:val="left"/>
    </w:pPr>
    <w:r>
      <w:rPr>
        <w:sz w:val="16"/>
        <w:u w:val="single" w:color="000000"/>
      </w:rPr>
      <w:t xml:space="preserve">Dannhauser Municipality                                                                                     </w:t>
    </w:r>
    <w:r>
      <w:rPr>
        <w:sz w:val="16"/>
        <w:u w:val="single" w:color="000000"/>
      </w:rPr>
      <w:tab/>
      <w:t xml:space="preserve"> Rates P</w:t>
    </w:r>
    <w:r>
      <w:rPr>
        <w:sz w:val="16"/>
      </w:rPr>
      <w:t>olicy</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51AC" w14:textId="77777777" w:rsidR="00874899" w:rsidRDefault="00400CD5">
    <w:pPr>
      <w:tabs>
        <w:tab w:val="right" w:pos="8822"/>
      </w:tabs>
      <w:spacing w:after="0" w:line="259" w:lineRule="auto"/>
      <w:ind w:left="0" w:right="-330" w:firstLine="0"/>
      <w:jc w:val="left"/>
    </w:pPr>
    <w:r>
      <w:rPr>
        <w:sz w:val="16"/>
        <w:u w:val="single" w:color="000000"/>
      </w:rPr>
      <w:t xml:space="preserve">Dannhauser Municipality                                                                                     </w:t>
    </w:r>
    <w:r>
      <w:rPr>
        <w:sz w:val="16"/>
        <w:u w:val="single" w:color="000000"/>
      </w:rPr>
      <w:tab/>
      <w:t xml:space="preserve"> Rates P</w:t>
    </w:r>
    <w:r>
      <w:rPr>
        <w:sz w:val="16"/>
      </w:rPr>
      <w:t>olicy</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6B9F" w14:textId="77777777" w:rsidR="00874899" w:rsidRDefault="0087489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401F" w14:textId="77777777" w:rsidR="00874899" w:rsidRDefault="0087489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382D" w14:textId="77777777" w:rsidR="00874899" w:rsidRDefault="0087489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B9D7" w14:textId="77777777" w:rsidR="00874899" w:rsidRDefault="0087489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81E"/>
    <w:multiLevelType w:val="hybridMultilevel"/>
    <w:tmpl w:val="5142A08A"/>
    <w:lvl w:ilvl="0" w:tplc="389AD524">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4D33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D6406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C270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1653F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422F1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0A580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ABBF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F2A8A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D481A"/>
    <w:multiLevelType w:val="hybridMultilevel"/>
    <w:tmpl w:val="9E7CA87E"/>
    <w:lvl w:ilvl="0" w:tplc="8BB4DF06">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C3B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58EA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BE85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06A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0A50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52D5C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0FE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FEC4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763A9"/>
    <w:multiLevelType w:val="hybridMultilevel"/>
    <w:tmpl w:val="07DC0088"/>
    <w:lvl w:ilvl="0" w:tplc="E1483D3A">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E578A">
      <w:start w:val="1"/>
      <w:numFmt w:val="lowerRoman"/>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626FD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7CBE9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03D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1ECE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B8E48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414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DAC0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C93AD1"/>
    <w:multiLevelType w:val="hybridMultilevel"/>
    <w:tmpl w:val="3606138A"/>
    <w:lvl w:ilvl="0" w:tplc="18D61C48">
      <w:start w:val="1"/>
      <w:numFmt w:val="low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EDA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C012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B5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AE6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0C9D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3482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4A4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EC7B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3370A7"/>
    <w:multiLevelType w:val="hybridMultilevel"/>
    <w:tmpl w:val="F49EF350"/>
    <w:lvl w:ilvl="0" w:tplc="000C1E8A">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CD9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10B3D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A6C8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463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2ADB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CD5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451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489B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404303"/>
    <w:multiLevelType w:val="multilevel"/>
    <w:tmpl w:val="34B8FF7A"/>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0F1994"/>
    <w:multiLevelType w:val="hybridMultilevel"/>
    <w:tmpl w:val="F3547B16"/>
    <w:lvl w:ilvl="0" w:tplc="80D8737A">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23098">
      <w:start w:val="1"/>
      <w:numFmt w:val="lowerRoman"/>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64A6BC">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6ADB44">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C0944">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26C6FC">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60FFB6">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4137A">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CB87C">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A81FAD"/>
    <w:multiLevelType w:val="hybridMultilevel"/>
    <w:tmpl w:val="E6A6EEF2"/>
    <w:lvl w:ilvl="0" w:tplc="5862242E">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CA04C">
      <w:start w:val="1"/>
      <w:numFmt w:val="lowerRoman"/>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8E687C">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D264B6">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FE7E18">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98FD28">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2F508">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E924">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702C44">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EC4A3F"/>
    <w:multiLevelType w:val="hybridMultilevel"/>
    <w:tmpl w:val="4A28329C"/>
    <w:lvl w:ilvl="0" w:tplc="13E6D438">
      <w:start w:val="3"/>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A271A6">
      <w:start w:val="1"/>
      <w:numFmt w:val="lowerRoman"/>
      <w:lvlText w:val="(%2)"/>
      <w:lvlJc w:val="left"/>
      <w:pPr>
        <w:ind w:left="1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2842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F41E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4EEE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30DF8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A081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3E50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9A92E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85388B"/>
    <w:multiLevelType w:val="hybridMultilevel"/>
    <w:tmpl w:val="BCEC294A"/>
    <w:lvl w:ilvl="0" w:tplc="5A060A0E">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8D7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B4F3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EBE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42D4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B6810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F6E4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2AB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014E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BF25F2"/>
    <w:multiLevelType w:val="hybridMultilevel"/>
    <w:tmpl w:val="B9AA436C"/>
    <w:lvl w:ilvl="0" w:tplc="FA3EAA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800624">
      <w:start w:val="1"/>
      <w:numFmt w:val="lowerRoman"/>
      <w:lvlText w:val="(%2)"/>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3079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D29D7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4809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76D04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72AA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B64E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1886A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E2305A"/>
    <w:multiLevelType w:val="hybridMultilevel"/>
    <w:tmpl w:val="4010FF80"/>
    <w:lvl w:ilvl="0" w:tplc="9B3A8D1C">
      <w:start w:val="1"/>
      <w:numFmt w:val="low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0AD74">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F00442">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CA87E8">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008A8">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47082">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AEC80">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EB390">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0469A2">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596343"/>
    <w:multiLevelType w:val="hybridMultilevel"/>
    <w:tmpl w:val="7D6AC9AE"/>
    <w:lvl w:ilvl="0" w:tplc="9AD8001E">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048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E4D0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B6E12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F8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FEE7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64DF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AE2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248FE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C248E5"/>
    <w:multiLevelType w:val="hybridMultilevel"/>
    <w:tmpl w:val="6B2857F8"/>
    <w:lvl w:ilvl="0" w:tplc="42A89E4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58C91A">
      <w:start w:val="1"/>
      <w:numFmt w:val="lowerRoman"/>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DEC25E">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7A4708">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AE198">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B4C128">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C0DFC">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6AB36">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CC7C46">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C16368"/>
    <w:multiLevelType w:val="hybridMultilevel"/>
    <w:tmpl w:val="980C9192"/>
    <w:lvl w:ilvl="0" w:tplc="31F856F6">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C5D5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0976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546D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E7E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AC2F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A1F6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E5C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94FB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B648F2"/>
    <w:multiLevelType w:val="hybridMultilevel"/>
    <w:tmpl w:val="735E618C"/>
    <w:lvl w:ilvl="0" w:tplc="A0149388">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2442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AC7C8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43EC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CEC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495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F033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24D8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7EE71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BC21F1"/>
    <w:multiLevelType w:val="hybridMultilevel"/>
    <w:tmpl w:val="BD389546"/>
    <w:lvl w:ilvl="0" w:tplc="3634E912">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6CBA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BCE49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BCE0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8F0D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387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6C80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258F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3E4B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540085"/>
    <w:multiLevelType w:val="hybridMultilevel"/>
    <w:tmpl w:val="23B67570"/>
    <w:lvl w:ilvl="0" w:tplc="D8CECF98">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2C2A3C">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21CB8">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9CB71A">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F48C6E">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963CC8">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84F26">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02D94">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D84B00">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CA63EE"/>
    <w:multiLevelType w:val="hybridMultilevel"/>
    <w:tmpl w:val="F0020192"/>
    <w:lvl w:ilvl="0" w:tplc="78921EE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26D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F80D5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7E726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4C78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6A77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C0FD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6F6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02045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907AE3"/>
    <w:multiLevelType w:val="hybridMultilevel"/>
    <w:tmpl w:val="76144D30"/>
    <w:lvl w:ilvl="0" w:tplc="90C2E070">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89D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1680C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EBF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2233B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6AE13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8B0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9E4D0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4C87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091C7C"/>
    <w:multiLevelType w:val="hybridMultilevel"/>
    <w:tmpl w:val="F72266B2"/>
    <w:lvl w:ilvl="0" w:tplc="22662EDC">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0AF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3CC0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1038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84D0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8AD2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C0E2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2E4A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601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A32EC8"/>
    <w:multiLevelType w:val="multilevel"/>
    <w:tmpl w:val="B6EAA40A"/>
    <w:lvl w:ilvl="0">
      <w:start w:val="4"/>
      <w:numFmt w:val="decimal"/>
      <w:lvlText w:val="%1."/>
      <w:lvlJc w:val="left"/>
      <w:pPr>
        <w:ind w:left="8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9203CA"/>
    <w:multiLevelType w:val="hybridMultilevel"/>
    <w:tmpl w:val="10BC376E"/>
    <w:lvl w:ilvl="0" w:tplc="C4D6D4FC">
      <w:start w:val="4"/>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ADD4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4821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AC9F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64B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CE40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81F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4429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0C466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DE46A1"/>
    <w:multiLevelType w:val="hybridMultilevel"/>
    <w:tmpl w:val="8736B9BC"/>
    <w:lvl w:ilvl="0" w:tplc="0002CD9A">
      <w:start w:val="2"/>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290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026C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2C3A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8C2C7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4CD0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6877A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8E4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22C71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87412489">
    <w:abstractNumId w:val="20"/>
  </w:num>
  <w:num w:numId="2" w16cid:durableId="105389440">
    <w:abstractNumId w:val="4"/>
  </w:num>
  <w:num w:numId="3" w16cid:durableId="1057126795">
    <w:abstractNumId w:val="15"/>
  </w:num>
  <w:num w:numId="4" w16cid:durableId="1496336615">
    <w:abstractNumId w:val="14"/>
  </w:num>
  <w:num w:numId="5" w16cid:durableId="48769226">
    <w:abstractNumId w:val="6"/>
  </w:num>
  <w:num w:numId="6" w16cid:durableId="475730732">
    <w:abstractNumId w:val="7"/>
  </w:num>
  <w:num w:numId="7" w16cid:durableId="5182416">
    <w:abstractNumId w:val="18"/>
  </w:num>
  <w:num w:numId="8" w16cid:durableId="1699349996">
    <w:abstractNumId w:val="8"/>
  </w:num>
  <w:num w:numId="9" w16cid:durableId="939028764">
    <w:abstractNumId w:val="10"/>
  </w:num>
  <w:num w:numId="10" w16cid:durableId="917130957">
    <w:abstractNumId w:val="23"/>
  </w:num>
  <w:num w:numId="11" w16cid:durableId="33501938">
    <w:abstractNumId w:val="9"/>
  </w:num>
  <w:num w:numId="12" w16cid:durableId="944577274">
    <w:abstractNumId w:val="16"/>
  </w:num>
  <w:num w:numId="13" w16cid:durableId="1491018823">
    <w:abstractNumId w:val="12"/>
  </w:num>
  <w:num w:numId="14" w16cid:durableId="1274095011">
    <w:abstractNumId w:val="22"/>
  </w:num>
  <w:num w:numId="15" w16cid:durableId="1006522099">
    <w:abstractNumId w:val="2"/>
  </w:num>
  <w:num w:numId="16" w16cid:durableId="392773975">
    <w:abstractNumId w:val="1"/>
  </w:num>
  <w:num w:numId="17" w16cid:durableId="1498302896">
    <w:abstractNumId w:val="19"/>
  </w:num>
  <w:num w:numId="18" w16cid:durableId="1356888743">
    <w:abstractNumId w:val="13"/>
  </w:num>
  <w:num w:numId="19" w16cid:durableId="1497726751">
    <w:abstractNumId w:val="3"/>
  </w:num>
  <w:num w:numId="20" w16cid:durableId="2103330470">
    <w:abstractNumId w:val="21"/>
  </w:num>
  <w:num w:numId="21" w16cid:durableId="201946707">
    <w:abstractNumId w:val="17"/>
  </w:num>
  <w:num w:numId="22" w16cid:durableId="737365763">
    <w:abstractNumId w:val="11"/>
  </w:num>
  <w:num w:numId="23" w16cid:durableId="138427988">
    <w:abstractNumId w:val="5"/>
  </w:num>
  <w:num w:numId="24" w16cid:durableId="56626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99"/>
    <w:rsid w:val="000A6333"/>
    <w:rsid w:val="000B53E8"/>
    <w:rsid w:val="000D3598"/>
    <w:rsid w:val="001200A6"/>
    <w:rsid w:val="00165AF0"/>
    <w:rsid w:val="00195E2D"/>
    <w:rsid w:val="001E6731"/>
    <w:rsid w:val="002039FC"/>
    <w:rsid w:val="00265221"/>
    <w:rsid w:val="002D3AC1"/>
    <w:rsid w:val="002D5DCB"/>
    <w:rsid w:val="002E2AEB"/>
    <w:rsid w:val="003157BD"/>
    <w:rsid w:val="00345CE5"/>
    <w:rsid w:val="003F48B5"/>
    <w:rsid w:val="003F5EA1"/>
    <w:rsid w:val="00400CD5"/>
    <w:rsid w:val="00404E32"/>
    <w:rsid w:val="0042033C"/>
    <w:rsid w:val="00451D03"/>
    <w:rsid w:val="00462F4F"/>
    <w:rsid w:val="004D5A06"/>
    <w:rsid w:val="004F07F4"/>
    <w:rsid w:val="00502939"/>
    <w:rsid w:val="00524783"/>
    <w:rsid w:val="00543FE1"/>
    <w:rsid w:val="005B21C7"/>
    <w:rsid w:val="005F30A4"/>
    <w:rsid w:val="00621630"/>
    <w:rsid w:val="006321A5"/>
    <w:rsid w:val="00683FA4"/>
    <w:rsid w:val="006D6072"/>
    <w:rsid w:val="007B227E"/>
    <w:rsid w:val="007E6EEF"/>
    <w:rsid w:val="00812CA3"/>
    <w:rsid w:val="00874899"/>
    <w:rsid w:val="008A74D2"/>
    <w:rsid w:val="008B5633"/>
    <w:rsid w:val="009016B0"/>
    <w:rsid w:val="00945DE8"/>
    <w:rsid w:val="00971D66"/>
    <w:rsid w:val="00974B1F"/>
    <w:rsid w:val="00982E67"/>
    <w:rsid w:val="009B0C73"/>
    <w:rsid w:val="009B7F7A"/>
    <w:rsid w:val="009C149A"/>
    <w:rsid w:val="009E2BB8"/>
    <w:rsid w:val="00A45BD8"/>
    <w:rsid w:val="00A74B93"/>
    <w:rsid w:val="00A7623C"/>
    <w:rsid w:val="00A94475"/>
    <w:rsid w:val="00AB0C60"/>
    <w:rsid w:val="00AB7824"/>
    <w:rsid w:val="00B14320"/>
    <w:rsid w:val="00B61DE7"/>
    <w:rsid w:val="00B669CB"/>
    <w:rsid w:val="00B954AC"/>
    <w:rsid w:val="00C302B9"/>
    <w:rsid w:val="00C53AA2"/>
    <w:rsid w:val="00C709A6"/>
    <w:rsid w:val="00C7538A"/>
    <w:rsid w:val="00C85CBC"/>
    <w:rsid w:val="00CE25A3"/>
    <w:rsid w:val="00CF14BB"/>
    <w:rsid w:val="00D24FA7"/>
    <w:rsid w:val="00D34F32"/>
    <w:rsid w:val="00D675EC"/>
    <w:rsid w:val="00D96BBB"/>
    <w:rsid w:val="00DA037E"/>
    <w:rsid w:val="00E44635"/>
    <w:rsid w:val="00E73205"/>
    <w:rsid w:val="00EA5173"/>
    <w:rsid w:val="00EB2075"/>
    <w:rsid w:val="00EB49AB"/>
    <w:rsid w:val="00ED3F77"/>
    <w:rsid w:val="00EE4EA6"/>
    <w:rsid w:val="00FB2324"/>
    <w:rsid w:val="00FB5D9D"/>
    <w:rsid w:val="00FC30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6DD"/>
  <w15:docId w15:val="{A261C856-494D-494D-9912-89BA7C32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371" w:lineRule="auto"/>
      <w:ind w:left="19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41"/>
      <w:ind w:left="22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1"/>
      <w:ind w:left="228"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6168</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cp:lastModifiedBy>Joe Hlongwane</cp:lastModifiedBy>
  <cp:revision>7</cp:revision>
  <cp:lastPrinted>2023-01-30T12:50:00Z</cp:lastPrinted>
  <dcterms:created xsi:type="dcterms:W3CDTF">2024-04-16T07:09:00Z</dcterms:created>
  <dcterms:modified xsi:type="dcterms:W3CDTF">2024-05-10T06:51:00Z</dcterms:modified>
</cp:coreProperties>
</file>